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76F0" w14:textId="77777777" w:rsidR="005424F3" w:rsidRPr="00355D13" w:rsidRDefault="004A7645" w:rsidP="00355D13">
      <w:pPr>
        <w:pStyle w:val="Title"/>
        <w:spacing w:after="240"/>
        <w:jc w:val="center"/>
        <w:rPr>
          <w:color w:val="009370"/>
        </w:rPr>
      </w:pPr>
      <w:r w:rsidRPr="00355D13">
        <w:rPr>
          <w:color w:val="009370"/>
        </w:rPr>
        <w:t>Developing Objectives and Strategies</w:t>
      </w:r>
    </w:p>
    <w:p w14:paraId="742BACB3" w14:textId="38F7DD1A" w:rsidR="004A7645" w:rsidRDefault="00244B5E" w:rsidP="004A7645">
      <w:pPr>
        <w:rPr>
          <w:b/>
        </w:rPr>
      </w:pPr>
      <w:r w:rsidRPr="00244B5E">
        <w:rPr>
          <w:b/>
        </w:rPr>
        <w:t xml:space="preserve">Considerations for developing </w:t>
      </w:r>
      <w:r w:rsidR="00AF1D00">
        <w:rPr>
          <w:b/>
        </w:rPr>
        <w:t>o</w:t>
      </w:r>
      <w:r w:rsidRPr="00244B5E">
        <w:rPr>
          <w:b/>
        </w:rPr>
        <w:t>bjectives:</w:t>
      </w:r>
    </w:p>
    <w:p w14:paraId="4A8D5539" w14:textId="17EA1267" w:rsidR="00244B5E" w:rsidRDefault="00244B5E" w:rsidP="00244B5E">
      <w:pPr>
        <w:pStyle w:val="ListParagraph"/>
        <w:numPr>
          <w:ilvl w:val="0"/>
          <w:numId w:val="1"/>
        </w:numPr>
      </w:pPr>
      <w:r>
        <w:t xml:space="preserve">Objectives are specific measurable results of an initiative. They provide </w:t>
      </w:r>
      <w:r w:rsidR="00FC01FA">
        <w:t xml:space="preserve">specifics about </w:t>
      </w:r>
      <w:r w:rsidR="00FC01FA" w:rsidRPr="00FC01FA">
        <w:rPr>
          <w:i/>
        </w:rPr>
        <w:t>how much</w:t>
      </w:r>
      <w:r w:rsidR="00FC01FA">
        <w:t xml:space="preserve"> of </w:t>
      </w:r>
      <w:r w:rsidR="00FC01FA" w:rsidRPr="00FC01FA">
        <w:rPr>
          <w:i/>
        </w:rPr>
        <w:t>what</w:t>
      </w:r>
      <w:r w:rsidR="00FC01FA">
        <w:t xml:space="preserve"> will be accomplished and by </w:t>
      </w:r>
      <w:r w:rsidR="00E52E48">
        <w:rPr>
          <w:i/>
        </w:rPr>
        <w:t xml:space="preserve">when </w:t>
      </w:r>
      <w:r w:rsidR="00E52E48">
        <w:t>(e.g.</w:t>
      </w:r>
      <w:r w:rsidR="00AF1D00">
        <w:t>,</w:t>
      </w:r>
      <w:r w:rsidR="00E52E48">
        <w:t xml:space="preserve"> By (date), _____ will increase/decrease by X%.)</w:t>
      </w:r>
    </w:p>
    <w:p w14:paraId="2B0B51D6" w14:textId="77777777" w:rsidR="00FC01FA" w:rsidRDefault="00FC01FA" w:rsidP="00244B5E">
      <w:pPr>
        <w:pStyle w:val="ListParagraph"/>
        <w:numPr>
          <w:ilvl w:val="0"/>
          <w:numId w:val="1"/>
        </w:numPr>
      </w:pPr>
      <w:r>
        <w:t>There are three basic types of objectives:</w:t>
      </w:r>
    </w:p>
    <w:p w14:paraId="6C4F4852" w14:textId="72BD99DB" w:rsidR="003F049E" w:rsidRDefault="003F049E" w:rsidP="00DF4E13">
      <w:pPr>
        <w:pStyle w:val="ListParagraph"/>
        <w:numPr>
          <w:ilvl w:val="1"/>
          <w:numId w:val="1"/>
        </w:numPr>
      </w:pPr>
      <w:r>
        <w:rPr>
          <w:i/>
        </w:rPr>
        <w:t>Process objectives</w:t>
      </w:r>
      <w:r w:rsidRPr="00FF0469">
        <w:t>:</w:t>
      </w:r>
      <w:r>
        <w:t xml:space="preserve"> aim to measure the extent to which progress i</w:t>
      </w:r>
      <w:r w:rsidR="00BF103A">
        <w:t>s made toward other objectives (e.g.</w:t>
      </w:r>
      <w:r w:rsidR="00AF1D00">
        <w:t>,</w:t>
      </w:r>
      <w:r w:rsidR="00BF103A">
        <w:t xml:space="preserve"> </w:t>
      </w:r>
      <w:r w:rsidR="00BF103A">
        <w:rPr>
          <w:rFonts w:eastAsia="Times New Roman" w:cstheme="minorHAnsi"/>
          <w:color w:val="191919"/>
        </w:rPr>
        <w:t xml:space="preserve">By 2020, </w:t>
      </w:r>
      <w:r w:rsidR="00AF1D00">
        <w:rPr>
          <w:rFonts w:eastAsia="Times New Roman" w:cstheme="minorHAnsi"/>
          <w:color w:val="191919"/>
        </w:rPr>
        <w:t>establish</w:t>
      </w:r>
      <w:r w:rsidR="00BF103A">
        <w:rPr>
          <w:rFonts w:eastAsia="Times New Roman" w:cstheme="minorHAnsi"/>
          <w:color w:val="191919"/>
        </w:rPr>
        <w:t xml:space="preserve"> a comprehensive plan to improve emergency preparedness</w:t>
      </w:r>
      <w:r w:rsidR="00AF1D00">
        <w:rPr>
          <w:rFonts w:eastAsia="Times New Roman" w:cstheme="minorHAnsi"/>
          <w:color w:val="191919"/>
        </w:rPr>
        <w:t>.</w:t>
      </w:r>
      <w:r w:rsidR="00BF103A">
        <w:rPr>
          <w:rFonts w:eastAsia="Times New Roman" w:cstheme="minorHAnsi"/>
          <w:color w:val="191919"/>
        </w:rPr>
        <w:t>)</w:t>
      </w:r>
    </w:p>
    <w:p w14:paraId="389659DE" w14:textId="542C041C" w:rsidR="00FC01FA" w:rsidRDefault="00FC01FA" w:rsidP="00DF4E13">
      <w:pPr>
        <w:pStyle w:val="ListParagraph"/>
        <w:numPr>
          <w:ilvl w:val="1"/>
          <w:numId w:val="1"/>
        </w:numPr>
      </w:pPr>
      <w:r w:rsidRPr="00FC01FA">
        <w:rPr>
          <w:i/>
        </w:rPr>
        <w:t>Behavioral objectives</w:t>
      </w:r>
      <w:r>
        <w:t xml:space="preserve">: aim to measure changes in behaviors of people (what they are doing and saying) and the products </w:t>
      </w:r>
      <w:r w:rsidR="00BF103A">
        <w:t>(or results) of their behavior (e.g.</w:t>
      </w:r>
      <w:r w:rsidR="00AF1D00">
        <w:t>,</w:t>
      </w:r>
      <w:r w:rsidR="00BF103A">
        <w:t xml:space="preserve"> </w:t>
      </w:r>
      <w:r w:rsidR="00BF103A" w:rsidRPr="007458A7">
        <w:rPr>
          <w:rFonts w:eastAsia="Times New Roman" w:cstheme="minorHAnsi"/>
          <w:iCs/>
          <w:color w:val="191919"/>
        </w:rPr>
        <w:t xml:space="preserve">By 2025, the percentage of </w:t>
      </w:r>
      <w:r w:rsidR="00AF1D00" w:rsidRPr="007458A7">
        <w:rPr>
          <w:rFonts w:eastAsia="Times New Roman" w:cstheme="minorHAnsi"/>
          <w:iCs/>
          <w:color w:val="191919"/>
        </w:rPr>
        <w:t>15</w:t>
      </w:r>
      <w:r w:rsidR="00AF1D00" w:rsidRPr="007458A7">
        <w:rPr>
          <w:rFonts w:eastAsia="Times New Roman" w:cstheme="minorHAnsi"/>
          <w:color w:val="191919"/>
        </w:rPr>
        <w:t>-19-year-old</w:t>
      </w:r>
      <w:r w:rsidR="00BF103A" w:rsidRPr="007458A7">
        <w:rPr>
          <w:rFonts w:eastAsia="Times New Roman" w:cstheme="minorHAnsi"/>
          <w:color w:val="191919"/>
        </w:rPr>
        <w:t xml:space="preserve"> youth reporting use of alcohol in the past 30 days will decrease by 25%</w:t>
      </w:r>
      <w:r w:rsidR="00BF103A">
        <w:rPr>
          <w:rFonts w:eastAsia="Times New Roman" w:cstheme="minorHAnsi"/>
          <w:color w:val="191919"/>
        </w:rPr>
        <w:t>)</w:t>
      </w:r>
    </w:p>
    <w:p w14:paraId="7B0258A9" w14:textId="37A684F5" w:rsidR="00FF0469" w:rsidRDefault="00FF0469" w:rsidP="00DF4E13">
      <w:pPr>
        <w:pStyle w:val="ListParagraph"/>
        <w:numPr>
          <w:ilvl w:val="1"/>
          <w:numId w:val="1"/>
        </w:numPr>
      </w:pPr>
      <w:r w:rsidRPr="00FF0469">
        <w:rPr>
          <w:i/>
        </w:rPr>
        <w:t>Community-level outcomes objectives</w:t>
      </w:r>
      <w:r>
        <w:t>: aim to measure the product or result of behavior change</w:t>
      </w:r>
      <w:r w:rsidR="00BF103A">
        <w:t xml:space="preserve"> in many people (e.g.</w:t>
      </w:r>
      <w:r w:rsidR="00AF1D00">
        <w:t>,</w:t>
      </w:r>
      <w:r w:rsidR="00BF103A">
        <w:t xml:space="preserve"> </w:t>
      </w:r>
      <w:r w:rsidR="00BF103A">
        <w:rPr>
          <w:rFonts w:eastAsia="Times New Roman" w:cstheme="minorHAnsi"/>
          <w:iCs/>
          <w:color w:val="191919"/>
        </w:rPr>
        <w:t>By 2025, the percentage of people living adequate housing in X community will increase by 30%.)</w:t>
      </w:r>
    </w:p>
    <w:p w14:paraId="24104262" w14:textId="77777777" w:rsidR="00FF0469" w:rsidRDefault="00FF0469" w:rsidP="00FF0469">
      <w:pPr>
        <w:pStyle w:val="ListParagraph"/>
        <w:numPr>
          <w:ilvl w:val="0"/>
          <w:numId w:val="1"/>
        </w:numPr>
      </w:pPr>
      <w:r>
        <w:t>Common characteristics include:</w:t>
      </w:r>
    </w:p>
    <w:p w14:paraId="1ECF6E2A" w14:textId="77777777" w:rsidR="00FF0469" w:rsidRDefault="00FF0469" w:rsidP="00FF0469">
      <w:pPr>
        <w:pStyle w:val="ListParagraph"/>
        <w:numPr>
          <w:ilvl w:val="1"/>
          <w:numId w:val="1"/>
        </w:numPr>
      </w:pPr>
      <w:r w:rsidRPr="00FF0469">
        <w:rPr>
          <w:b/>
        </w:rPr>
        <w:t>S</w:t>
      </w:r>
      <w:r>
        <w:t>pecific: they tell how much of what by when</w:t>
      </w:r>
    </w:p>
    <w:p w14:paraId="16C1FC74" w14:textId="77777777" w:rsidR="00FF0469" w:rsidRDefault="00FF0469" w:rsidP="00FF0469">
      <w:pPr>
        <w:pStyle w:val="ListParagraph"/>
        <w:numPr>
          <w:ilvl w:val="1"/>
          <w:numId w:val="1"/>
        </w:numPr>
      </w:pPr>
      <w:r w:rsidRPr="00FF0469">
        <w:rPr>
          <w:b/>
        </w:rPr>
        <w:t>M</w:t>
      </w:r>
      <w:r>
        <w:t>easurable: information can be collected, detected, or obtained from records</w:t>
      </w:r>
    </w:p>
    <w:p w14:paraId="2AFEB4A6" w14:textId="77777777" w:rsidR="00FF0469" w:rsidRDefault="00FF0469" w:rsidP="00FF0469">
      <w:pPr>
        <w:pStyle w:val="ListParagraph"/>
        <w:numPr>
          <w:ilvl w:val="1"/>
          <w:numId w:val="1"/>
        </w:numPr>
      </w:pPr>
      <w:r w:rsidRPr="00FF0469">
        <w:rPr>
          <w:b/>
        </w:rPr>
        <w:t>A</w:t>
      </w:r>
      <w:r>
        <w:t>chievable: they are possible to achieve AND it’s feasible for your group to reach them</w:t>
      </w:r>
    </w:p>
    <w:p w14:paraId="08651B3A" w14:textId="77777777" w:rsidR="00FF0469" w:rsidRDefault="00FF0469" w:rsidP="00FF0469">
      <w:pPr>
        <w:pStyle w:val="ListParagraph"/>
        <w:numPr>
          <w:ilvl w:val="1"/>
          <w:numId w:val="1"/>
        </w:numPr>
      </w:pPr>
      <w:r w:rsidRPr="00FF0469">
        <w:rPr>
          <w:b/>
        </w:rPr>
        <w:t>R</w:t>
      </w:r>
      <w:r>
        <w:t>elevant: there is a clear connection to how they fit with the overall vision and mission of the group</w:t>
      </w:r>
    </w:p>
    <w:p w14:paraId="29D22829" w14:textId="77777777" w:rsidR="00FF0469" w:rsidRDefault="00FF0469" w:rsidP="00FF0469">
      <w:pPr>
        <w:pStyle w:val="ListParagraph"/>
        <w:numPr>
          <w:ilvl w:val="1"/>
          <w:numId w:val="1"/>
        </w:numPr>
      </w:pPr>
      <w:r w:rsidRPr="00FF0469">
        <w:rPr>
          <w:b/>
        </w:rPr>
        <w:t>T</w:t>
      </w:r>
      <w:r>
        <w:t xml:space="preserve">imed: timing by which it will be achieved is clear in the objective itself and an overall timeline </w:t>
      </w:r>
    </w:p>
    <w:p w14:paraId="7E5B672F" w14:textId="77777777" w:rsidR="00FF0469" w:rsidRDefault="00FF0469" w:rsidP="00FF0469">
      <w:pPr>
        <w:pStyle w:val="ListParagraph"/>
        <w:numPr>
          <w:ilvl w:val="1"/>
          <w:numId w:val="1"/>
        </w:numPr>
      </w:pPr>
      <w:r w:rsidRPr="00FF0469">
        <w:rPr>
          <w:b/>
        </w:rPr>
        <w:t>C</w:t>
      </w:r>
      <w:r>
        <w:t xml:space="preserve">hallenging: </w:t>
      </w:r>
      <w:r w:rsidR="007458A7">
        <w:t>they stretch the group to set its aims on significant improvements that are important</w:t>
      </w:r>
    </w:p>
    <w:p w14:paraId="1392826B" w14:textId="77777777" w:rsidR="00FC01FA" w:rsidRDefault="00FC01FA" w:rsidP="00FC01FA">
      <w:pPr>
        <w:rPr>
          <w:b/>
        </w:rPr>
      </w:pPr>
      <w:r w:rsidRPr="00FC01FA">
        <w:rPr>
          <w:b/>
        </w:rPr>
        <w:t>Instructions:</w:t>
      </w:r>
    </w:p>
    <w:p w14:paraId="76A1FE96" w14:textId="6EC45B72" w:rsidR="00BF103A" w:rsidRDefault="00BF103A" w:rsidP="00BF103A">
      <w:pPr>
        <w:pStyle w:val="ListParagraph"/>
        <w:numPr>
          <w:ilvl w:val="0"/>
          <w:numId w:val="2"/>
        </w:numPr>
      </w:pPr>
      <w:r>
        <w:t>Identify one person to take notes while the group brainstorms ideas and one person to document the decision reached through consensus</w:t>
      </w:r>
      <w:r w:rsidR="00AF1D00">
        <w:t>.</w:t>
      </w:r>
    </w:p>
    <w:p w14:paraId="3FB0B7C7" w14:textId="0095C10C" w:rsidR="00FC01FA" w:rsidRPr="00F9080B" w:rsidRDefault="00FC01FA" w:rsidP="00FC01FA">
      <w:pPr>
        <w:pStyle w:val="ListParagraph"/>
        <w:numPr>
          <w:ilvl w:val="0"/>
          <w:numId w:val="2"/>
        </w:numPr>
        <w:rPr>
          <w:b/>
        </w:rPr>
      </w:pPr>
      <w:r>
        <w:t xml:space="preserve">Begin by </w:t>
      </w:r>
      <w:r w:rsidR="00BF103A">
        <w:t>d</w:t>
      </w:r>
      <w:r w:rsidR="007458A7">
        <w:t>raw</w:t>
      </w:r>
      <w:r w:rsidR="00BF103A">
        <w:t>ing</w:t>
      </w:r>
      <w:r w:rsidR="007458A7">
        <w:t xml:space="preserve"> on expertise from the group to determine what needs to occur to see real progress toward your vision and mission. </w:t>
      </w:r>
      <w:r w:rsidR="006D7208">
        <w:t>Then, t</w:t>
      </w:r>
      <w:r w:rsidR="0099663C">
        <w:t xml:space="preserve">ogether, form a list of </w:t>
      </w:r>
      <w:r w:rsidR="003F049E" w:rsidRPr="003F049E">
        <w:rPr>
          <w:i/>
        </w:rPr>
        <w:t>one or two</w:t>
      </w:r>
      <w:r w:rsidR="003F049E">
        <w:t xml:space="preserve"> </w:t>
      </w:r>
      <w:r w:rsidR="0099663C">
        <w:t>general goals (e.g.</w:t>
      </w:r>
      <w:r w:rsidR="00AF1D00">
        <w:t>,</w:t>
      </w:r>
      <w:r w:rsidR="0099663C">
        <w:t xml:space="preserve"> </w:t>
      </w:r>
      <w:r w:rsidR="00072F2D">
        <w:t>Improve</w:t>
      </w:r>
      <w:r w:rsidR="00D4745B">
        <w:t xml:space="preserve"> emergency</w:t>
      </w:r>
      <w:r w:rsidR="00260238">
        <w:t xml:space="preserve"> preparedness programs;</w:t>
      </w:r>
      <w:r w:rsidR="0099663C">
        <w:t xml:space="preserve"> Increase understanding of the causes and solutions to address school-shooting</w:t>
      </w:r>
      <w:r w:rsidR="00A32867">
        <w:t>s</w:t>
      </w:r>
      <w:r w:rsidR="0099663C">
        <w:t>).</w:t>
      </w:r>
      <w:r w:rsidR="00F9080B">
        <w:t xml:space="preserve"> </w:t>
      </w:r>
    </w:p>
    <w:p w14:paraId="79872DB9" w14:textId="407369EF" w:rsidR="00F9080B" w:rsidRPr="004E23B4" w:rsidRDefault="003F049E" w:rsidP="00FC01FA">
      <w:pPr>
        <w:pStyle w:val="ListParagraph"/>
        <w:numPr>
          <w:ilvl w:val="0"/>
          <w:numId w:val="2"/>
        </w:numPr>
        <w:rPr>
          <w:b/>
        </w:rPr>
      </w:pPr>
      <w:r>
        <w:t xml:space="preserve">Then for each goal, </w:t>
      </w:r>
      <w:r w:rsidR="00DF4E13">
        <w:t xml:space="preserve">develop </w:t>
      </w:r>
      <w:r w:rsidR="00DF4E13" w:rsidRPr="00DF4E13">
        <w:rPr>
          <w:i/>
        </w:rPr>
        <w:t>one or two objectives</w:t>
      </w:r>
      <w:r w:rsidR="00DF4E13">
        <w:rPr>
          <w:i/>
        </w:rPr>
        <w:t>.</w:t>
      </w:r>
      <w:r w:rsidR="00DF4E13">
        <w:t xml:space="preserve"> C</w:t>
      </w:r>
      <w:r w:rsidR="004E23B4">
        <w:t xml:space="preserve">onsider what would </w:t>
      </w:r>
      <w:r w:rsidR="00072F2D">
        <w:t xml:space="preserve">have to </w:t>
      </w:r>
      <w:r w:rsidR="004E23B4">
        <w:t>change to suggest you are making progress toward that goal. Describe how much of what would change and</w:t>
      </w:r>
      <w:r>
        <w:t xml:space="preserve"> by when</w:t>
      </w:r>
      <w:r w:rsidR="00072F2D">
        <w:t xml:space="preserve"> and state your objectives</w:t>
      </w:r>
      <w:r w:rsidR="004E23B4">
        <w:t>. Consider the following questions:</w:t>
      </w:r>
    </w:p>
    <w:p w14:paraId="51F209A4" w14:textId="77777777" w:rsidR="004E23B4" w:rsidRPr="00072F2D" w:rsidRDefault="00072F2D" w:rsidP="004E23B4">
      <w:pPr>
        <w:pStyle w:val="ListParagraph"/>
        <w:numPr>
          <w:ilvl w:val="1"/>
          <w:numId w:val="2"/>
        </w:numPr>
        <w:rPr>
          <w:b/>
        </w:rPr>
      </w:pPr>
      <w:r>
        <w:t>What measures of activities or outputs would help us assess whether key activities are completed?</w:t>
      </w:r>
    </w:p>
    <w:p w14:paraId="4D68C719" w14:textId="77777777" w:rsidR="00072F2D" w:rsidRPr="0099663C" w:rsidRDefault="00072F2D" w:rsidP="004E23B4">
      <w:pPr>
        <w:pStyle w:val="ListParagraph"/>
        <w:numPr>
          <w:ilvl w:val="1"/>
          <w:numId w:val="2"/>
        </w:numPr>
        <w:rPr>
          <w:b/>
        </w:rPr>
      </w:pPr>
      <w:r>
        <w:t>What changes in behavior would we see if the effort is successful?</w:t>
      </w:r>
    </w:p>
    <w:p w14:paraId="47AAE0D9" w14:textId="39365481" w:rsidR="0099663C" w:rsidRPr="00C47B8C" w:rsidRDefault="00BF103A" w:rsidP="00FC01FA">
      <w:pPr>
        <w:pStyle w:val="ListParagraph"/>
        <w:numPr>
          <w:ilvl w:val="0"/>
          <w:numId w:val="2"/>
        </w:numPr>
        <w:rPr>
          <w:b/>
        </w:rPr>
      </w:pPr>
      <w:r>
        <w:t>Critique your objective based on SMART+C attribute and c</w:t>
      </w:r>
      <w:r w:rsidR="00072F2D">
        <w:t xml:space="preserve">ome to consensus </w:t>
      </w:r>
      <w:r>
        <w:t xml:space="preserve">about what the objective(s) should be. Record the agreed upon objective </w:t>
      </w:r>
      <w:r w:rsidR="00AF1D00">
        <w:t>below.</w:t>
      </w:r>
    </w:p>
    <w:p w14:paraId="0180CBB6" w14:textId="77777777" w:rsidR="00355D13" w:rsidRDefault="00355D13" w:rsidP="00C47B8C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48FC2" wp14:editId="706BB2F5">
                <wp:simplePos x="0" y="0"/>
                <wp:positionH relativeFrom="margin">
                  <wp:posOffset>-19050</wp:posOffset>
                </wp:positionH>
                <wp:positionV relativeFrom="page">
                  <wp:posOffset>7731216</wp:posOffset>
                </wp:positionV>
                <wp:extent cx="6858000" cy="1691640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106D1" w14:textId="77777777" w:rsidR="00C47B8C" w:rsidRDefault="00C47B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Goal(s):</w:t>
                            </w:r>
                          </w:p>
                          <w:p w14:paraId="4A0F7437" w14:textId="77777777" w:rsidR="00C47B8C" w:rsidRDefault="00C47B8C">
                            <w:pPr>
                              <w:rPr>
                                <w:b/>
                              </w:rPr>
                            </w:pPr>
                          </w:p>
                          <w:p w14:paraId="4DEA3839" w14:textId="77777777" w:rsidR="00DF4E13" w:rsidRDefault="00DF4E13">
                            <w:pPr>
                              <w:rPr>
                                <w:b/>
                              </w:rPr>
                            </w:pPr>
                          </w:p>
                          <w:p w14:paraId="2D7BBF2C" w14:textId="77777777" w:rsidR="00C47B8C" w:rsidRPr="00C47B8C" w:rsidRDefault="00C47B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Objective(s):</w:t>
                            </w:r>
                          </w:p>
                          <w:p w14:paraId="7F61B400" w14:textId="77777777" w:rsidR="00BF103A" w:rsidRDefault="00BF103A"/>
                          <w:p w14:paraId="62436CF8" w14:textId="77777777" w:rsidR="00BF103A" w:rsidRDefault="00BF1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48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608.75pt;width:540pt;height:13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">
                <v:textbox>
                  <w:txbxContent>
                    <w:p w14:paraId="6C2106D1" w14:textId="77777777" w:rsidR="00C47B8C" w:rsidRDefault="00C47B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Goal(s):</w:t>
                      </w:r>
                    </w:p>
                    <w:p w14:paraId="4A0F7437" w14:textId="77777777" w:rsidR="00C47B8C" w:rsidRDefault="00C47B8C">
                      <w:pPr>
                        <w:rPr>
                          <w:b/>
                        </w:rPr>
                      </w:pPr>
                    </w:p>
                    <w:p w14:paraId="4DEA3839" w14:textId="77777777" w:rsidR="00DF4E13" w:rsidRDefault="00DF4E13">
                      <w:pPr>
                        <w:rPr>
                          <w:b/>
                        </w:rPr>
                      </w:pPr>
                    </w:p>
                    <w:p w14:paraId="2D7BBF2C" w14:textId="77777777" w:rsidR="00C47B8C" w:rsidRPr="00C47B8C" w:rsidRDefault="00C47B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Objective(s):</w:t>
                      </w:r>
                    </w:p>
                    <w:p w14:paraId="7F61B400" w14:textId="77777777" w:rsidR="00BF103A" w:rsidRDefault="00BF103A"/>
                    <w:p w14:paraId="62436CF8" w14:textId="77777777" w:rsidR="00BF103A" w:rsidRDefault="00BF103A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</w:rPr>
        <w:br w:type="page"/>
      </w:r>
    </w:p>
    <w:p w14:paraId="4513C7A7" w14:textId="7484A113" w:rsidR="00C47B8C" w:rsidRDefault="00C47B8C" w:rsidP="00C47B8C">
      <w:pPr>
        <w:rPr>
          <w:b/>
        </w:rPr>
      </w:pPr>
      <w:r>
        <w:rPr>
          <w:b/>
        </w:rPr>
        <w:lastRenderedPageBreak/>
        <w:t xml:space="preserve">Considerations for developing </w:t>
      </w:r>
      <w:r w:rsidR="00AF1D00">
        <w:rPr>
          <w:b/>
        </w:rPr>
        <w:t>s</w:t>
      </w:r>
      <w:r>
        <w:rPr>
          <w:b/>
        </w:rPr>
        <w:t>trategies:</w:t>
      </w:r>
    </w:p>
    <w:p w14:paraId="22DF36E6" w14:textId="77777777" w:rsidR="00C47B8C" w:rsidRDefault="00C47B8C" w:rsidP="00C47B8C">
      <w:pPr>
        <w:pStyle w:val="ListParagraph"/>
        <w:numPr>
          <w:ilvl w:val="0"/>
          <w:numId w:val="5"/>
        </w:numPr>
      </w:pPr>
      <w:r>
        <w:t xml:space="preserve">A strategy is a way of describing </w:t>
      </w:r>
      <w:r w:rsidRPr="00C47B8C">
        <w:rPr>
          <w:i/>
        </w:rPr>
        <w:t>how</w:t>
      </w:r>
      <w:r>
        <w:t xml:space="preserve"> you are going to get things done. It tries to broadly answer the question, “How do we get there from here?”</w:t>
      </w:r>
    </w:p>
    <w:p w14:paraId="6849E3B4" w14:textId="487E5189" w:rsidR="00C47B8C" w:rsidRDefault="00C47B8C" w:rsidP="00C47B8C">
      <w:pPr>
        <w:pStyle w:val="ListParagraph"/>
        <w:numPr>
          <w:ilvl w:val="0"/>
          <w:numId w:val="5"/>
        </w:numPr>
      </w:pPr>
      <w:r>
        <w:t xml:space="preserve">A good strategy </w:t>
      </w:r>
      <w:proofErr w:type="gramStart"/>
      <w:r>
        <w:t>take</w:t>
      </w:r>
      <w:r w:rsidR="00AF1D00">
        <w:t>s</w:t>
      </w:r>
      <w:r>
        <w:t xml:space="preserve"> into account</w:t>
      </w:r>
      <w:proofErr w:type="gramEnd"/>
      <w:r>
        <w:t xml:space="preserve"> barriers and resources, stay in-line with the overall vision, mission, and objectives. Often initiatives </w:t>
      </w:r>
      <w:r w:rsidR="0067670C">
        <w:t xml:space="preserve">use many different strategies to achieve their goals. </w:t>
      </w:r>
    </w:p>
    <w:p w14:paraId="75B15B89" w14:textId="77777777" w:rsidR="0067670C" w:rsidRDefault="0067670C" w:rsidP="00C47B8C">
      <w:pPr>
        <w:pStyle w:val="ListParagraph"/>
        <w:numPr>
          <w:ilvl w:val="0"/>
          <w:numId w:val="5"/>
        </w:numPr>
      </w:pPr>
      <w:r>
        <w:t>Common characteristics of good strategies include:</w:t>
      </w:r>
    </w:p>
    <w:p w14:paraId="30118D3C" w14:textId="65A79C9C" w:rsidR="0067670C" w:rsidRDefault="0067670C" w:rsidP="0067670C">
      <w:pPr>
        <w:pStyle w:val="ListParagraph"/>
        <w:numPr>
          <w:ilvl w:val="1"/>
          <w:numId w:val="5"/>
        </w:numPr>
      </w:pPr>
      <w:r w:rsidRPr="0067670C">
        <w:rPr>
          <w:i/>
        </w:rPr>
        <w:t>Give overall direction</w:t>
      </w:r>
      <w:r>
        <w:t>- points to an overall path without dictating a narrow approach</w:t>
      </w:r>
    </w:p>
    <w:p w14:paraId="2C63F105" w14:textId="77777777" w:rsidR="0067670C" w:rsidRDefault="0067670C" w:rsidP="0067670C">
      <w:pPr>
        <w:pStyle w:val="ListParagraph"/>
        <w:numPr>
          <w:ilvl w:val="1"/>
          <w:numId w:val="5"/>
        </w:numPr>
      </w:pPr>
      <w:r>
        <w:rPr>
          <w:i/>
        </w:rPr>
        <w:t>Fit resources and opportunities</w:t>
      </w:r>
      <w:r w:rsidRPr="0067670C">
        <w:t>-</w:t>
      </w:r>
      <w:r>
        <w:t xml:space="preserve"> takes advantage of current resources and assets</w:t>
      </w:r>
    </w:p>
    <w:p w14:paraId="11220577" w14:textId="77777777" w:rsidR="0067670C" w:rsidRDefault="0067670C" w:rsidP="0067670C">
      <w:pPr>
        <w:pStyle w:val="ListParagraph"/>
        <w:numPr>
          <w:ilvl w:val="1"/>
          <w:numId w:val="5"/>
        </w:numPr>
      </w:pPr>
      <w:r>
        <w:rPr>
          <w:i/>
        </w:rPr>
        <w:t xml:space="preserve">Minimize resistance and barriers- </w:t>
      </w:r>
      <w:r>
        <w:t>good strategies attract allies and deter opponents</w:t>
      </w:r>
    </w:p>
    <w:p w14:paraId="613865FE" w14:textId="6A2FF1E6" w:rsidR="0067670C" w:rsidRDefault="0067670C" w:rsidP="0067670C">
      <w:pPr>
        <w:pStyle w:val="ListParagraph"/>
        <w:numPr>
          <w:ilvl w:val="1"/>
          <w:numId w:val="5"/>
        </w:numPr>
      </w:pPr>
      <w:r>
        <w:rPr>
          <w:i/>
        </w:rPr>
        <w:t>Reaches those affected-</w:t>
      </w:r>
      <w:r>
        <w:t xml:space="preserve"> strategies connect interventions with those who it should benefit</w:t>
      </w:r>
    </w:p>
    <w:p w14:paraId="4BADB137" w14:textId="77777777" w:rsidR="00B80512" w:rsidRDefault="0067670C" w:rsidP="00B80512">
      <w:pPr>
        <w:pStyle w:val="ListParagraph"/>
        <w:numPr>
          <w:ilvl w:val="1"/>
          <w:numId w:val="5"/>
        </w:numPr>
      </w:pPr>
      <w:r>
        <w:rPr>
          <w:i/>
        </w:rPr>
        <w:t>Advance the mission-</w:t>
      </w:r>
      <w:r>
        <w:t xml:space="preserve"> likely to make a difference on the mission and objectives</w:t>
      </w:r>
    </w:p>
    <w:p w14:paraId="6174730E" w14:textId="77777777" w:rsidR="00B80512" w:rsidRDefault="00B80512" w:rsidP="00B80512">
      <w:pPr>
        <w:pStyle w:val="ListParagraph"/>
        <w:numPr>
          <w:ilvl w:val="0"/>
          <w:numId w:val="5"/>
        </w:numPr>
      </w:pPr>
      <w:r>
        <w:t>Examples:</w:t>
      </w:r>
    </w:p>
    <w:p w14:paraId="4B6EC563" w14:textId="77777777" w:rsidR="00B80512" w:rsidRPr="00B80512" w:rsidRDefault="0016585F" w:rsidP="00B80512">
      <w:pPr>
        <w:pStyle w:val="ListParagraph"/>
        <w:numPr>
          <w:ilvl w:val="1"/>
          <w:numId w:val="5"/>
        </w:numPr>
      </w:pPr>
      <w:r>
        <w:rPr>
          <w:rFonts w:eastAsia="Times New Roman" w:cstheme="minorHAnsi"/>
          <w:color w:val="191919"/>
        </w:rPr>
        <w:t>Increase collaboration among</w:t>
      </w:r>
      <w:r w:rsidR="00B80512">
        <w:rPr>
          <w:rFonts w:eastAsia="Times New Roman" w:cstheme="minorHAnsi"/>
          <w:color w:val="191919"/>
        </w:rPr>
        <w:t xml:space="preserve"> key sectors and stakeholders to develop improved emergency preparedness protocols</w:t>
      </w:r>
    </w:p>
    <w:p w14:paraId="739756FB" w14:textId="77777777" w:rsidR="00B80512" w:rsidRPr="00B80512" w:rsidRDefault="00B80512" w:rsidP="00B80512">
      <w:pPr>
        <w:pStyle w:val="ListParagraph"/>
        <w:numPr>
          <w:ilvl w:val="1"/>
          <w:numId w:val="5"/>
        </w:numPr>
      </w:pPr>
      <w:r w:rsidRPr="00B80512">
        <w:rPr>
          <w:rFonts w:eastAsia="Times New Roman" w:cstheme="minorHAnsi"/>
          <w:color w:val="191919"/>
        </w:rPr>
        <w:t>Increase coordination and integration of existing services to increase access to adequate housing</w:t>
      </w:r>
    </w:p>
    <w:p w14:paraId="0FF0CA3B" w14:textId="77777777" w:rsidR="00B80512" w:rsidRDefault="00B80512" w:rsidP="00B80512">
      <w:pPr>
        <w:pStyle w:val="ListParagraph"/>
        <w:numPr>
          <w:ilvl w:val="1"/>
          <w:numId w:val="5"/>
        </w:numPr>
      </w:pPr>
      <w:r>
        <w:rPr>
          <w:rFonts w:eastAsia="Times New Roman" w:cstheme="minorHAnsi"/>
          <w:color w:val="191919"/>
        </w:rPr>
        <w:t>Assist schools in the development of substance abuse curriculum for health classes</w:t>
      </w:r>
    </w:p>
    <w:p w14:paraId="238AF467" w14:textId="77777777" w:rsidR="00A56CE4" w:rsidRDefault="00A56CE4" w:rsidP="00A56CE4">
      <w:pPr>
        <w:rPr>
          <w:b/>
        </w:rPr>
      </w:pPr>
      <w:r w:rsidRPr="00A56CE4">
        <w:rPr>
          <w:b/>
        </w:rPr>
        <w:t>Instructions:</w:t>
      </w:r>
    </w:p>
    <w:p w14:paraId="24CEEB63" w14:textId="77777777" w:rsidR="00A56CE4" w:rsidRDefault="00A56CE4" w:rsidP="00A56CE4">
      <w:pPr>
        <w:pStyle w:val="ListParagraph"/>
        <w:numPr>
          <w:ilvl w:val="0"/>
          <w:numId w:val="8"/>
        </w:numPr>
      </w:pPr>
      <w:r>
        <w:t>Identify one person to take notes while the group brainstorms ideas and one person to document the decision reached through consensus.</w:t>
      </w:r>
    </w:p>
    <w:p w14:paraId="3128F1E2" w14:textId="77777777" w:rsidR="00D4745B" w:rsidRDefault="00D4745B" w:rsidP="00A56CE4">
      <w:pPr>
        <w:pStyle w:val="ListParagraph"/>
        <w:numPr>
          <w:ilvl w:val="0"/>
          <w:numId w:val="8"/>
        </w:numPr>
      </w:pPr>
      <w:r>
        <w:t>Begin by considering your goals and objectives. Consider the following:</w:t>
      </w:r>
    </w:p>
    <w:p w14:paraId="0AD4386E" w14:textId="1F245A9A" w:rsidR="00D4745B" w:rsidRDefault="00D4745B" w:rsidP="00E32F42">
      <w:pPr>
        <w:pStyle w:val="ListParagraph"/>
        <w:numPr>
          <w:ilvl w:val="1"/>
          <w:numId w:val="8"/>
        </w:numPr>
      </w:pPr>
      <w:r>
        <w:t>What</w:t>
      </w:r>
      <w:r w:rsidR="00A56CE4">
        <w:t xml:space="preserve"> risk and</w:t>
      </w:r>
      <w:r>
        <w:t>/or protective factors</w:t>
      </w:r>
      <w:r w:rsidR="00A56CE4">
        <w:t xml:space="preserve"> contri</w:t>
      </w:r>
      <w:r>
        <w:t>bute to challenges in this area?</w:t>
      </w:r>
      <w:r w:rsidR="00E32F42">
        <w:t xml:space="preserve"> </w:t>
      </w:r>
      <w:r>
        <w:t>Use the “Understanding</w:t>
      </w:r>
      <w:r w:rsidR="00A56CE4">
        <w:t xml:space="preserve"> Factors that Contribute to the Problem” worksheet to generate discussion. </w:t>
      </w:r>
    </w:p>
    <w:p w14:paraId="0A8598D3" w14:textId="11BEDA2A" w:rsidR="00B80512" w:rsidRDefault="00D4745B" w:rsidP="00D4745B">
      <w:pPr>
        <w:pStyle w:val="ListParagraph"/>
        <w:numPr>
          <w:ilvl w:val="1"/>
          <w:numId w:val="8"/>
        </w:numPr>
      </w:pPr>
      <w:r>
        <w:t>Who are the</w:t>
      </w:r>
      <w:r w:rsidR="00B80512">
        <w:t xml:space="preserve"> </w:t>
      </w:r>
      <w:r w:rsidR="00B80512" w:rsidRPr="00D4745B">
        <w:rPr>
          <w:i/>
        </w:rPr>
        <w:t>targets</w:t>
      </w:r>
      <w:r w:rsidR="00B80512">
        <w:t xml:space="preserve"> of change (people who experience or at risk for experiencing the issue or problem) and </w:t>
      </w:r>
      <w:r w:rsidR="00B80512" w:rsidRPr="00D4745B">
        <w:rPr>
          <w:i/>
        </w:rPr>
        <w:t>agents</w:t>
      </w:r>
      <w:r w:rsidR="00B80512">
        <w:t xml:space="preserve"> of change (</w:t>
      </w:r>
      <w:r w:rsidR="00AF1D00">
        <w:t>those</w:t>
      </w:r>
      <w:r w:rsidR="00B80512">
        <w:t xml:space="preserve"> in a position to h</w:t>
      </w:r>
      <w:r>
        <w:t>elp contribute to the solution)?</w:t>
      </w:r>
      <w:r w:rsidR="00B80512">
        <w:t xml:space="preserve"> </w:t>
      </w:r>
    </w:p>
    <w:p w14:paraId="4244875B" w14:textId="6132E5C1" w:rsidR="00B80512" w:rsidRDefault="004D57DC" w:rsidP="00A56CE4">
      <w:pPr>
        <w:pStyle w:val="ListParagraph"/>
        <w:numPr>
          <w:ilvl w:val="0"/>
          <w:numId w:val="8"/>
        </w:numPr>
      </w:pPr>
      <w:r>
        <w:t xml:space="preserve">Generate </w:t>
      </w:r>
      <w:r w:rsidRPr="004D57DC">
        <w:rPr>
          <w:i/>
        </w:rPr>
        <w:t>one or two</w:t>
      </w:r>
      <w:r w:rsidR="00E32F42">
        <w:t xml:space="preserve"> potential strategies that aligns with your goals and objectives, </w:t>
      </w:r>
      <w:r>
        <w:t xml:space="preserve">addresses factors contributing to the issue, </w:t>
      </w:r>
      <w:r w:rsidR="00E32F42">
        <w:t xml:space="preserve">and </w:t>
      </w:r>
      <w:r>
        <w:t>conside</w:t>
      </w:r>
      <w:r w:rsidR="00E32F42">
        <w:t>rs agents and targets of change</w:t>
      </w:r>
      <w:r>
        <w:t>. Consider the following:</w:t>
      </w:r>
    </w:p>
    <w:p w14:paraId="5A098A72" w14:textId="77777777" w:rsidR="004D57DC" w:rsidRDefault="004D57DC" w:rsidP="004D57DC">
      <w:pPr>
        <w:pStyle w:val="ListParagraph"/>
        <w:numPr>
          <w:ilvl w:val="1"/>
          <w:numId w:val="8"/>
        </w:numPr>
      </w:pPr>
      <w:r>
        <w:t>What resources and assets exist that can be used to achieve the vision and mission?</w:t>
      </w:r>
    </w:p>
    <w:p w14:paraId="3B110FD4" w14:textId="77777777" w:rsidR="004D57DC" w:rsidRDefault="004D57DC" w:rsidP="004D57DC">
      <w:pPr>
        <w:pStyle w:val="ListParagraph"/>
        <w:numPr>
          <w:ilvl w:val="1"/>
          <w:numId w:val="8"/>
        </w:numPr>
      </w:pPr>
      <w:r>
        <w:t>What obstacles or resistance exist that could make it difficult?</w:t>
      </w:r>
    </w:p>
    <w:p w14:paraId="18991EBF" w14:textId="77777777" w:rsidR="004D57DC" w:rsidRDefault="004D57DC" w:rsidP="004D57DC">
      <w:pPr>
        <w:pStyle w:val="ListParagraph"/>
        <w:numPr>
          <w:ilvl w:val="1"/>
          <w:numId w:val="8"/>
        </w:numPr>
      </w:pPr>
      <w:r>
        <w:t>What are potential agents of change willing to do to serve the mission?</w:t>
      </w:r>
    </w:p>
    <w:p w14:paraId="453D39FD" w14:textId="56D88EE8" w:rsidR="004D57DC" w:rsidRDefault="004D57DC" w:rsidP="004D57DC">
      <w:pPr>
        <w:pStyle w:val="ListParagraph"/>
        <w:numPr>
          <w:ilvl w:val="1"/>
          <w:numId w:val="8"/>
        </w:numPr>
      </w:pPr>
      <w:r>
        <w:t>Which strategies reach those</w:t>
      </w:r>
      <w:r w:rsidR="00AF1D00">
        <w:t xml:space="preserve"> especially</w:t>
      </w:r>
      <w:r>
        <w:t xml:space="preserve"> at risk for</w:t>
      </w:r>
      <w:r w:rsidR="00AF1D00">
        <w:t xml:space="preserve"> experiencing</w:t>
      </w:r>
      <w:r>
        <w:t xml:space="preserve"> the problem?</w:t>
      </w:r>
    </w:p>
    <w:p w14:paraId="58E66604" w14:textId="7F173A0E" w:rsidR="004D57DC" w:rsidRPr="00A56CE4" w:rsidRDefault="004E3F57" w:rsidP="004D57DC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D44A8" wp14:editId="6DFFD159">
                <wp:simplePos x="0" y="0"/>
                <wp:positionH relativeFrom="column">
                  <wp:posOffset>57150</wp:posOffset>
                </wp:positionH>
                <wp:positionV relativeFrom="paragraph">
                  <wp:posOffset>478790</wp:posOffset>
                </wp:positionV>
                <wp:extent cx="6724650" cy="25622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302E8" w14:textId="77777777" w:rsidR="00E32F42" w:rsidRDefault="00E32F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Risk/protective factors:</w:t>
                            </w:r>
                          </w:p>
                          <w:p w14:paraId="70837856" w14:textId="77777777" w:rsidR="00E32F42" w:rsidRDefault="00E32F42">
                            <w:pPr>
                              <w:rPr>
                                <w:b/>
                              </w:rPr>
                            </w:pPr>
                          </w:p>
                          <w:p w14:paraId="7EAC7752" w14:textId="77777777" w:rsidR="00E32F42" w:rsidRDefault="00E32F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Targets of change:</w:t>
                            </w:r>
                          </w:p>
                          <w:p w14:paraId="396A7D33" w14:textId="77777777" w:rsidR="00E32F42" w:rsidRDefault="00E32F42">
                            <w:pPr>
                              <w:rPr>
                                <w:b/>
                              </w:rPr>
                            </w:pPr>
                          </w:p>
                          <w:p w14:paraId="4551E378" w14:textId="77777777" w:rsidR="00E32F42" w:rsidRDefault="00E32F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Agents of change:</w:t>
                            </w:r>
                          </w:p>
                          <w:p w14:paraId="7190598B" w14:textId="77777777" w:rsidR="00E32F42" w:rsidRDefault="00E32F42">
                            <w:pPr>
                              <w:rPr>
                                <w:b/>
                              </w:rPr>
                            </w:pPr>
                          </w:p>
                          <w:p w14:paraId="49C8195D" w14:textId="77777777" w:rsidR="00E32F42" w:rsidRPr="004E3F57" w:rsidRDefault="00E32F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D44A8" id="_x0000_s1027" type="#_x0000_t202" style="position:absolute;left:0;text-align:left;margin-left:4.5pt;margin-top:37.7pt;width:529.5pt;height:20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">
                <v:textbox>
                  <w:txbxContent>
                    <w:p w14:paraId="6AB302E8" w14:textId="77777777" w:rsidR="00E32F42" w:rsidRDefault="00E32F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Risk/protective factors:</w:t>
                      </w:r>
                    </w:p>
                    <w:p w14:paraId="70837856" w14:textId="77777777" w:rsidR="00E32F42" w:rsidRDefault="00E32F42">
                      <w:pPr>
                        <w:rPr>
                          <w:b/>
                        </w:rPr>
                      </w:pPr>
                    </w:p>
                    <w:p w14:paraId="7EAC7752" w14:textId="77777777" w:rsidR="00E32F42" w:rsidRDefault="00E32F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Targets of change:</w:t>
                      </w:r>
                    </w:p>
                    <w:p w14:paraId="396A7D33" w14:textId="77777777" w:rsidR="00E32F42" w:rsidRDefault="00E32F42">
                      <w:pPr>
                        <w:rPr>
                          <w:b/>
                        </w:rPr>
                      </w:pPr>
                    </w:p>
                    <w:p w14:paraId="4551E378" w14:textId="77777777" w:rsidR="00E32F42" w:rsidRDefault="00E32F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Agents of change:</w:t>
                      </w:r>
                    </w:p>
                    <w:p w14:paraId="7190598B" w14:textId="77777777" w:rsidR="00E32F42" w:rsidRDefault="00E32F42">
                      <w:pPr>
                        <w:rPr>
                          <w:b/>
                        </w:rPr>
                      </w:pPr>
                    </w:p>
                    <w:p w14:paraId="49C8195D" w14:textId="77777777" w:rsidR="00E32F42" w:rsidRPr="004E3F57" w:rsidRDefault="00E32F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Strategy: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57DC">
        <w:t xml:space="preserve">Come to consensus about which strategy/strategies to focus on for action planning and record your </w:t>
      </w:r>
      <w:r>
        <w:t xml:space="preserve">agreed upon strategy </w:t>
      </w:r>
      <w:r w:rsidR="00AF1D00">
        <w:t>below.</w:t>
      </w:r>
      <w:bookmarkStart w:id="0" w:name="_GoBack"/>
      <w:bookmarkEnd w:id="0"/>
      <w:r>
        <w:t xml:space="preserve"> </w:t>
      </w:r>
    </w:p>
    <w:sectPr w:rsidR="004D57DC" w:rsidRPr="00A56CE4" w:rsidSect="00355D1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D5FF5" w14:textId="77777777" w:rsidR="008A77A2" w:rsidRDefault="008A77A2" w:rsidP="00355D13">
      <w:pPr>
        <w:spacing w:after="0" w:line="240" w:lineRule="auto"/>
      </w:pPr>
      <w:r>
        <w:separator/>
      </w:r>
    </w:p>
  </w:endnote>
  <w:endnote w:type="continuationSeparator" w:id="0">
    <w:p w14:paraId="5B9615EF" w14:textId="77777777" w:rsidR="008A77A2" w:rsidRDefault="008A77A2" w:rsidP="0035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BA32" w14:textId="77777777" w:rsidR="00355D13" w:rsidRPr="00355D13" w:rsidRDefault="00355D13" w:rsidP="00355D13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062649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B1471F" wp14:editId="3902557E">
              <wp:simplePos x="0" y="0"/>
              <wp:positionH relativeFrom="column">
                <wp:posOffset>2513874</wp:posOffset>
              </wp:positionH>
              <wp:positionV relativeFrom="page">
                <wp:posOffset>9494520</wp:posOffset>
              </wp:positionV>
              <wp:extent cx="4579620" cy="2362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962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D01CA" w14:textId="77777777" w:rsidR="00355D13" w:rsidRDefault="00355D13" w:rsidP="00355D13">
                          <w:pPr>
                            <w:jc w:val="right"/>
                          </w:pPr>
                          <w:r w:rsidRPr="00805597">
                            <w:rPr>
                              <w:sz w:val="18"/>
                              <w:szCs w:val="18"/>
                            </w:rPr>
                            <w:t>© 2018 Center for Community Health and Development</w:t>
                          </w:r>
                          <w:r>
                            <w:rPr>
                              <w:sz w:val="18"/>
                              <w:szCs w:val="18"/>
                            </w:rPr>
                            <w:t>, University of Kansas. ctb.ku.edu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147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7.95pt;margin-top:747.6pt;width:360.6pt;height:1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" stroked="f">
              <v:textbox>
                <w:txbxContent>
                  <w:p w14:paraId="097D01CA" w14:textId="77777777" w:rsidR="00355D13" w:rsidRDefault="00355D13" w:rsidP="00355D13">
                    <w:pPr>
                      <w:jc w:val="right"/>
                    </w:pPr>
                    <w:r w:rsidRPr="00805597">
                      <w:rPr>
                        <w:sz w:val="18"/>
                        <w:szCs w:val="18"/>
                      </w:rPr>
                      <w:t>© 2018 Center for Community Health and Development</w:t>
                    </w:r>
                    <w:r>
                      <w:rPr>
                        <w:sz w:val="18"/>
                        <w:szCs w:val="18"/>
                      </w:rPr>
                      <w:t>, University of Kansas. ctb.ku.edu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80559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9968589" wp14:editId="0E8DAC8B">
          <wp:simplePos x="0" y="0"/>
          <wp:positionH relativeFrom="margin">
            <wp:posOffset>-147229</wp:posOffset>
          </wp:positionH>
          <wp:positionV relativeFrom="bottomMargin">
            <wp:posOffset>0</wp:posOffset>
          </wp:positionV>
          <wp:extent cx="2541905" cy="3016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B Main Website Logo - fix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F27F7" w14:textId="77777777" w:rsidR="008A77A2" w:rsidRDefault="008A77A2" w:rsidP="00355D13">
      <w:pPr>
        <w:spacing w:after="0" w:line="240" w:lineRule="auto"/>
      </w:pPr>
      <w:r>
        <w:separator/>
      </w:r>
    </w:p>
  </w:footnote>
  <w:footnote w:type="continuationSeparator" w:id="0">
    <w:p w14:paraId="0BAE608D" w14:textId="77777777" w:rsidR="008A77A2" w:rsidRDefault="008A77A2" w:rsidP="0035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645"/>
    <w:multiLevelType w:val="hybridMultilevel"/>
    <w:tmpl w:val="11C28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80BAF"/>
    <w:multiLevelType w:val="hybridMultilevel"/>
    <w:tmpl w:val="F57AF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71753"/>
    <w:multiLevelType w:val="hybridMultilevel"/>
    <w:tmpl w:val="B02639C0"/>
    <w:lvl w:ilvl="0" w:tplc="75DE5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A80DE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3419"/>
    <w:multiLevelType w:val="hybridMultilevel"/>
    <w:tmpl w:val="E64A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84805"/>
    <w:multiLevelType w:val="hybridMultilevel"/>
    <w:tmpl w:val="B02639C0"/>
    <w:lvl w:ilvl="0" w:tplc="75DE5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A80DE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07EC5"/>
    <w:multiLevelType w:val="hybridMultilevel"/>
    <w:tmpl w:val="3B5E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0235D"/>
    <w:multiLevelType w:val="multilevel"/>
    <w:tmpl w:val="AC44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B3E2B"/>
    <w:multiLevelType w:val="hybridMultilevel"/>
    <w:tmpl w:val="806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2293"/>
    <w:multiLevelType w:val="hybridMultilevel"/>
    <w:tmpl w:val="18EC71D0"/>
    <w:lvl w:ilvl="0" w:tplc="75DE5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45"/>
    <w:rsid w:val="00072F2D"/>
    <w:rsid w:val="000D421E"/>
    <w:rsid w:val="0016585F"/>
    <w:rsid w:val="00244B5E"/>
    <w:rsid w:val="00260238"/>
    <w:rsid w:val="00355D13"/>
    <w:rsid w:val="003F049E"/>
    <w:rsid w:val="004A7645"/>
    <w:rsid w:val="004D57DC"/>
    <w:rsid w:val="004E23B4"/>
    <w:rsid w:val="004E3F57"/>
    <w:rsid w:val="0067670C"/>
    <w:rsid w:val="006D7208"/>
    <w:rsid w:val="007458A7"/>
    <w:rsid w:val="008A77A2"/>
    <w:rsid w:val="0099663C"/>
    <w:rsid w:val="00A32867"/>
    <w:rsid w:val="00A56CE4"/>
    <w:rsid w:val="00AF1D00"/>
    <w:rsid w:val="00B3793E"/>
    <w:rsid w:val="00B80512"/>
    <w:rsid w:val="00BF103A"/>
    <w:rsid w:val="00C47B8C"/>
    <w:rsid w:val="00D4745B"/>
    <w:rsid w:val="00DF4E13"/>
    <w:rsid w:val="00E32F42"/>
    <w:rsid w:val="00E52E48"/>
    <w:rsid w:val="00EC14A3"/>
    <w:rsid w:val="00F9080B"/>
    <w:rsid w:val="00FC01FA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5502"/>
  <w15:chartTrackingRefBased/>
  <w15:docId w15:val="{06F386BA-33BC-4F82-A622-5AFF3EA8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76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44B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10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D13"/>
  </w:style>
  <w:style w:type="paragraph" w:styleId="Footer">
    <w:name w:val="footer"/>
    <w:basedOn w:val="Normal"/>
    <w:link w:val="FooterChar"/>
    <w:uiPriority w:val="99"/>
    <w:unhideWhenUsed/>
    <w:rsid w:val="0035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Landry, Sarah</dc:creator>
  <cp:keywords/>
  <dc:description/>
  <cp:lastModifiedBy>Holt, Christina M.</cp:lastModifiedBy>
  <cp:revision>7</cp:revision>
  <dcterms:created xsi:type="dcterms:W3CDTF">2018-06-21T16:10:00Z</dcterms:created>
  <dcterms:modified xsi:type="dcterms:W3CDTF">2018-07-03T17:41:00Z</dcterms:modified>
</cp:coreProperties>
</file>