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18" w:type="dxa"/>
        <w:tblLook w:val="04A0" w:firstRow="1" w:lastRow="0" w:firstColumn="1" w:lastColumn="0" w:noHBand="0" w:noVBand="1"/>
      </w:tblPr>
      <w:tblGrid>
        <w:gridCol w:w="3528"/>
        <w:gridCol w:w="2340"/>
        <w:gridCol w:w="4050"/>
      </w:tblGrid>
      <w:tr w:rsidR="0092463D" w:rsidRPr="004E5E4C" w14:paraId="583E5B31" w14:textId="77777777" w:rsidTr="00A53E88">
        <w:tc>
          <w:tcPr>
            <w:tcW w:w="9918" w:type="dxa"/>
            <w:gridSpan w:val="3"/>
          </w:tcPr>
          <w:p w14:paraId="3BB4E084" w14:textId="77777777" w:rsidR="0092463D" w:rsidRPr="00B86DD7" w:rsidRDefault="00053525" w:rsidP="00A53E88">
            <w:pPr>
              <w:pStyle w:val="Header"/>
              <w:jc w:val="center"/>
              <w:rPr>
                <w:rFonts w:ascii="Arial" w:hAnsi="Arial" w:cs="Arial"/>
                <w:b/>
                <w:sz w:val="28"/>
                <w:szCs w:val="28"/>
                <w:u w:val="single"/>
              </w:rPr>
            </w:pPr>
            <w:r>
              <w:rPr>
                <w:rFonts w:ascii="Arial" w:hAnsi="Arial" w:cs="Arial"/>
                <w:b/>
                <w:sz w:val="28"/>
                <w:szCs w:val="28"/>
                <w:u w:val="single"/>
              </w:rPr>
              <w:t xml:space="preserve">Sample </w:t>
            </w:r>
            <w:r w:rsidR="006B7AF5">
              <w:rPr>
                <w:rFonts w:ascii="Arial" w:hAnsi="Arial" w:cs="Arial"/>
                <w:b/>
                <w:sz w:val="28"/>
                <w:szCs w:val="28"/>
                <w:u w:val="single"/>
              </w:rPr>
              <w:t>Fairgrounds-</w:t>
            </w:r>
            <w:r w:rsidR="00B86DD7" w:rsidRPr="00B86DD7">
              <w:rPr>
                <w:rFonts w:ascii="Arial" w:hAnsi="Arial" w:cs="Arial"/>
                <w:b/>
                <w:sz w:val="28"/>
                <w:szCs w:val="28"/>
                <w:u w:val="single"/>
              </w:rPr>
              <w:t xml:space="preserve">Tobacco/Smoke-Free </w:t>
            </w:r>
          </w:p>
          <w:p w14:paraId="25160158" w14:textId="77777777" w:rsidR="0092463D" w:rsidRPr="004E5E4C" w:rsidRDefault="0092463D" w:rsidP="00A53E88">
            <w:pPr>
              <w:pStyle w:val="Header"/>
              <w:jc w:val="center"/>
              <w:rPr>
                <w:rFonts w:ascii="Arial" w:hAnsi="Arial" w:cs="Arial"/>
                <w:b/>
                <w:sz w:val="28"/>
                <w:szCs w:val="28"/>
              </w:rPr>
            </w:pPr>
            <w:r w:rsidRPr="004E5E4C">
              <w:rPr>
                <w:rFonts w:ascii="Arial" w:hAnsi="Arial" w:cs="Arial"/>
                <w:b/>
                <w:sz w:val="28"/>
                <w:szCs w:val="28"/>
              </w:rPr>
              <w:t>Policies and Procedures</w:t>
            </w:r>
          </w:p>
        </w:tc>
      </w:tr>
      <w:tr w:rsidR="00A53E88" w:rsidRPr="004E5E4C" w14:paraId="5C068B00" w14:textId="77777777" w:rsidTr="00A53E88">
        <w:tc>
          <w:tcPr>
            <w:tcW w:w="3528" w:type="dxa"/>
          </w:tcPr>
          <w:p w14:paraId="6B3D58EA" w14:textId="77777777" w:rsidR="00A53E88" w:rsidRPr="004E5E4C" w:rsidRDefault="00A53E88" w:rsidP="00A53E88">
            <w:pPr>
              <w:pStyle w:val="Header"/>
              <w:rPr>
                <w:rFonts w:ascii="Arial" w:hAnsi="Arial" w:cs="Arial"/>
                <w:b/>
              </w:rPr>
            </w:pPr>
            <w:r w:rsidRPr="004E5E4C">
              <w:rPr>
                <w:rFonts w:ascii="Arial" w:hAnsi="Arial" w:cs="Arial"/>
                <w:b/>
              </w:rPr>
              <w:t>Titl</w:t>
            </w:r>
            <w:r w:rsidR="00413E10">
              <w:rPr>
                <w:rFonts w:ascii="Arial" w:hAnsi="Arial" w:cs="Arial"/>
                <w:b/>
              </w:rPr>
              <w:t>e:  Tobacco Free</w:t>
            </w:r>
            <w:bookmarkStart w:id="0" w:name="_GoBack"/>
            <w:bookmarkEnd w:id="0"/>
          </w:p>
        </w:tc>
        <w:tc>
          <w:tcPr>
            <w:tcW w:w="2340" w:type="dxa"/>
          </w:tcPr>
          <w:p w14:paraId="2B88FB5A" w14:textId="77777777" w:rsidR="00A53E88" w:rsidRPr="004E5E4C" w:rsidRDefault="00A53E88" w:rsidP="00A53E88">
            <w:pPr>
              <w:pStyle w:val="Header"/>
              <w:rPr>
                <w:rFonts w:ascii="Arial" w:hAnsi="Arial" w:cs="Arial"/>
                <w:b/>
              </w:rPr>
            </w:pPr>
            <w:r w:rsidRPr="004E5E4C">
              <w:rPr>
                <w:rFonts w:ascii="Arial" w:hAnsi="Arial" w:cs="Arial"/>
                <w:b/>
              </w:rPr>
              <w:t>Date</w:t>
            </w:r>
            <w:r w:rsidR="00052557">
              <w:rPr>
                <w:rFonts w:ascii="Arial" w:hAnsi="Arial" w:cs="Arial"/>
                <w:b/>
              </w:rPr>
              <w:t xml:space="preserve"> Implemented</w:t>
            </w:r>
            <w:r w:rsidRPr="004E5E4C">
              <w:rPr>
                <w:rFonts w:ascii="Arial" w:hAnsi="Arial" w:cs="Arial"/>
                <w:b/>
              </w:rPr>
              <w:t xml:space="preserve">: </w:t>
            </w:r>
          </w:p>
          <w:p w14:paraId="411F665D" w14:textId="77777777" w:rsidR="00A53E88" w:rsidRPr="004E5E4C" w:rsidRDefault="00A53E88" w:rsidP="00A53E88">
            <w:pPr>
              <w:pStyle w:val="Header"/>
              <w:rPr>
                <w:rFonts w:ascii="Arial" w:hAnsi="Arial" w:cs="Arial"/>
                <w:b/>
              </w:rPr>
            </w:pPr>
          </w:p>
        </w:tc>
        <w:tc>
          <w:tcPr>
            <w:tcW w:w="4050" w:type="dxa"/>
          </w:tcPr>
          <w:p w14:paraId="6CA6E03D" w14:textId="77777777" w:rsidR="00A53E88" w:rsidRPr="004E5E4C" w:rsidRDefault="00A53E88" w:rsidP="00A53E88">
            <w:pPr>
              <w:pStyle w:val="Header"/>
              <w:rPr>
                <w:rFonts w:ascii="Arial" w:hAnsi="Arial" w:cs="Arial"/>
                <w:b/>
              </w:rPr>
            </w:pPr>
            <w:r w:rsidRPr="004E5E4C">
              <w:rPr>
                <w:rFonts w:ascii="Arial" w:hAnsi="Arial" w:cs="Arial"/>
                <w:b/>
              </w:rPr>
              <w:t>Approved by:</w:t>
            </w:r>
          </w:p>
          <w:p w14:paraId="58F577EC" w14:textId="77777777" w:rsidR="00A53E88" w:rsidRPr="004E5E4C" w:rsidRDefault="00A53E88" w:rsidP="00A53E88">
            <w:pPr>
              <w:pStyle w:val="Header"/>
              <w:rPr>
                <w:rFonts w:ascii="Arial" w:hAnsi="Arial" w:cs="Arial"/>
                <w:b/>
              </w:rPr>
            </w:pPr>
          </w:p>
        </w:tc>
      </w:tr>
    </w:tbl>
    <w:p w14:paraId="020F58EB" w14:textId="77777777" w:rsidR="00D46164" w:rsidRDefault="00D46164" w:rsidP="00D46164">
      <w:pPr>
        <w:autoSpaceDE w:val="0"/>
        <w:autoSpaceDN w:val="0"/>
        <w:adjustRightInd w:val="0"/>
        <w:spacing w:line="240" w:lineRule="auto"/>
        <w:contextualSpacing/>
        <w:rPr>
          <w:rFonts w:cs="Arial"/>
          <w:b/>
          <w:sz w:val="24"/>
          <w:szCs w:val="24"/>
          <w:u w:val="single"/>
        </w:rPr>
      </w:pPr>
    </w:p>
    <w:p w14:paraId="21D2E1A6" w14:textId="77777777" w:rsidR="006B7AF5" w:rsidRPr="00413DB3" w:rsidRDefault="006B7AF5" w:rsidP="00413DB3">
      <w:pPr>
        <w:spacing w:line="240" w:lineRule="auto"/>
        <w:rPr>
          <w:rFonts w:ascii="Arial" w:hAnsi="Arial" w:cs="Arial"/>
          <w:color w:val="000000"/>
          <w:spacing w:val="-4"/>
          <w:w w:val="105"/>
          <w:sz w:val="24"/>
          <w:szCs w:val="24"/>
        </w:rPr>
      </w:pPr>
    </w:p>
    <w:p w14:paraId="32277294" w14:textId="77777777" w:rsidR="006B7AF5" w:rsidRPr="006B7AF5" w:rsidRDefault="006B7AF5" w:rsidP="006B7AF5">
      <w:pPr>
        <w:spacing w:line="240" w:lineRule="auto"/>
        <w:ind w:left="144"/>
        <w:rPr>
          <w:rFonts w:ascii="Arial" w:hAnsi="Arial" w:cs="Arial"/>
          <w:color w:val="000000"/>
          <w:spacing w:val="-4"/>
          <w:w w:val="105"/>
          <w:sz w:val="24"/>
          <w:szCs w:val="24"/>
        </w:rPr>
      </w:pPr>
      <w:r w:rsidRPr="006B7AF5">
        <w:rPr>
          <w:rFonts w:ascii="Arial" w:hAnsi="Arial" w:cs="Arial"/>
          <w:color w:val="000000"/>
          <w:spacing w:val="-4"/>
          <w:w w:val="105"/>
          <w:sz w:val="24"/>
          <w:szCs w:val="24"/>
        </w:rPr>
        <w:t>Findings of Fact and Purpose</w:t>
      </w:r>
    </w:p>
    <w:p w14:paraId="2E635702" w14:textId="77777777" w:rsidR="006B7AF5" w:rsidRPr="006B7AF5" w:rsidRDefault="006B7AF5" w:rsidP="006B7AF5">
      <w:pPr>
        <w:spacing w:before="144" w:line="240" w:lineRule="auto"/>
        <w:ind w:left="144"/>
        <w:rPr>
          <w:rFonts w:ascii="Arial" w:hAnsi="Arial"/>
          <w:color w:val="000000"/>
          <w:spacing w:val="-2"/>
          <w:sz w:val="20"/>
        </w:rPr>
      </w:pPr>
      <w:r w:rsidRPr="006B7AF5">
        <w:rPr>
          <w:rFonts w:ascii="Arial" w:hAnsi="Arial"/>
          <w:color w:val="000000"/>
          <w:spacing w:val="-2"/>
          <w:sz w:val="20"/>
        </w:rPr>
        <w:t xml:space="preserve">The </w:t>
      </w:r>
      <w:r w:rsidRPr="006B7AF5">
        <w:rPr>
          <w:rFonts w:ascii="Arial" w:hAnsi="Arial"/>
          <w:i/>
          <w:color w:val="000000"/>
          <w:spacing w:val="-2"/>
          <w:w w:val="105"/>
          <w:sz w:val="20"/>
        </w:rPr>
        <w:t>[fair board]</w:t>
      </w:r>
      <w:r w:rsidRPr="006B7AF5">
        <w:rPr>
          <w:rFonts w:ascii="Arial" w:hAnsi="Arial"/>
          <w:color w:val="000000"/>
          <w:spacing w:val="-2"/>
          <w:sz w:val="20"/>
        </w:rPr>
        <w:t xml:space="preserve"> finds that:</w:t>
      </w:r>
    </w:p>
    <w:p w14:paraId="340DA6E4" w14:textId="77777777" w:rsidR="00F93EBA" w:rsidRPr="006B7AF5" w:rsidRDefault="006B7AF5" w:rsidP="00F93EBA">
      <w:pPr>
        <w:numPr>
          <w:ilvl w:val="0"/>
          <w:numId w:val="12"/>
        </w:numPr>
        <w:tabs>
          <w:tab w:val="decimal" w:pos="1008"/>
        </w:tabs>
        <w:spacing w:line="240" w:lineRule="auto"/>
        <w:ind w:left="1008" w:hanging="432"/>
        <w:rPr>
          <w:rFonts w:ascii="Arial" w:hAnsi="Arial"/>
          <w:color w:val="000000"/>
          <w:spacing w:val="-3"/>
          <w:sz w:val="20"/>
        </w:rPr>
      </w:pPr>
      <w:r w:rsidRPr="006B7AF5">
        <w:rPr>
          <w:rFonts w:ascii="Arial" w:hAnsi="Arial"/>
          <w:color w:val="000000"/>
          <w:spacing w:val="-3"/>
          <w:sz w:val="20"/>
        </w:rPr>
        <w:t xml:space="preserve">Tobacco use in the proximity of children and adults engaging in or watching outdoor activities at </w:t>
      </w:r>
      <w:r w:rsidRPr="006B7AF5">
        <w:rPr>
          <w:rFonts w:ascii="Arial" w:hAnsi="Arial"/>
          <w:i/>
          <w:color w:val="000000"/>
          <w:spacing w:val="-3"/>
          <w:w w:val="105"/>
          <w:sz w:val="20"/>
        </w:rPr>
        <w:t xml:space="preserve">[fair </w:t>
      </w:r>
      <w:r w:rsidRPr="006B7AF5">
        <w:rPr>
          <w:rFonts w:ascii="Arial" w:hAnsi="Arial"/>
          <w:i/>
          <w:color w:val="000000"/>
          <w:w w:val="105"/>
          <w:sz w:val="20"/>
        </w:rPr>
        <w:t>name]</w:t>
      </w:r>
      <w:r w:rsidRPr="006B7AF5">
        <w:rPr>
          <w:rFonts w:ascii="Arial" w:hAnsi="Arial"/>
          <w:color w:val="000000"/>
          <w:sz w:val="20"/>
        </w:rPr>
        <w:t xml:space="preserve"> is detrimental to their health and can be dangerous to those using such facilities; and</w:t>
      </w:r>
    </w:p>
    <w:p w14:paraId="0AC85764" w14:textId="77777777" w:rsidR="006B7AF5" w:rsidRPr="006B7AF5" w:rsidRDefault="006B7AF5" w:rsidP="006B7AF5">
      <w:pPr>
        <w:numPr>
          <w:ilvl w:val="0"/>
          <w:numId w:val="12"/>
        </w:numPr>
        <w:tabs>
          <w:tab w:val="decimal" w:pos="1008"/>
        </w:tabs>
        <w:spacing w:line="240" w:lineRule="auto"/>
        <w:ind w:left="1008" w:right="72" w:hanging="432"/>
        <w:jc w:val="both"/>
        <w:rPr>
          <w:rFonts w:ascii="Arial" w:hAnsi="Arial"/>
          <w:color w:val="000000"/>
          <w:spacing w:val="-4"/>
          <w:sz w:val="20"/>
        </w:rPr>
      </w:pPr>
      <w:r w:rsidRPr="006B7AF5">
        <w:rPr>
          <w:rFonts w:ascii="Arial" w:hAnsi="Arial"/>
          <w:color w:val="000000"/>
          <w:spacing w:val="-4"/>
          <w:sz w:val="20"/>
        </w:rPr>
        <w:t xml:space="preserve">The </w:t>
      </w:r>
      <w:r w:rsidRPr="006B7AF5">
        <w:rPr>
          <w:rFonts w:ascii="Arial" w:hAnsi="Arial"/>
          <w:i/>
          <w:color w:val="000000"/>
          <w:spacing w:val="-4"/>
          <w:w w:val="105"/>
          <w:sz w:val="20"/>
        </w:rPr>
        <w:t>[fair board]</w:t>
      </w:r>
      <w:r w:rsidRPr="006B7AF5">
        <w:rPr>
          <w:rFonts w:ascii="Arial" w:hAnsi="Arial"/>
          <w:color w:val="000000"/>
          <w:spacing w:val="-4"/>
          <w:sz w:val="20"/>
        </w:rPr>
        <w:t xml:space="preserve"> has a unique opportunity to create and sustain an environment that supports a non-</w:t>
      </w:r>
      <w:r w:rsidRPr="006B7AF5">
        <w:rPr>
          <w:rFonts w:ascii="Arial" w:hAnsi="Arial"/>
          <w:color w:val="000000"/>
          <w:spacing w:val="-1"/>
          <w:sz w:val="20"/>
        </w:rPr>
        <w:t xml:space="preserve">tobacco norm through a tobacco-free policy, rule enforcement, and adult-peer role modeling during </w:t>
      </w:r>
      <w:r w:rsidRPr="006B7AF5">
        <w:rPr>
          <w:rFonts w:ascii="Arial" w:hAnsi="Arial"/>
          <w:i/>
          <w:color w:val="000000"/>
          <w:spacing w:val="-2"/>
          <w:w w:val="105"/>
          <w:sz w:val="20"/>
        </w:rPr>
        <w:t>[fair name]</w:t>
      </w:r>
      <w:r w:rsidRPr="006B7AF5">
        <w:rPr>
          <w:rFonts w:ascii="Arial" w:hAnsi="Arial"/>
          <w:color w:val="000000"/>
          <w:spacing w:val="-2"/>
          <w:sz w:val="20"/>
        </w:rPr>
        <w:t>; and</w:t>
      </w:r>
    </w:p>
    <w:p w14:paraId="42CD53A5" w14:textId="77777777" w:rsidR="006B7AF5" w:rsidRPr="006B7AF5" w:rsidRDefault="006B7AF5" w:rsidP="006B7AF5">
      <w:pPr>
        <w:numPr>
          <w:ilvl w:val="0"/>
          <w:numId w:val="12"/>
        </w:numPr>
        <w:tabs>
          <w:tab w:val="decimal" w:pos="1008"/>
        </w:tabs>
        <w:spacing w:line="240" w:lineRule="auto"/>
        <w:ind w:left="1008" w:right="144" w:hanging="432"/>
        <w:rPr>
          <w:rFonts w:ascii="Arial" w:hAnsi="Arial"/>
          <w:color w:val="000000"/>
          <w:spacing w:val="-2"/>
          <w:sz w:val="20"/>
        </w:rPr>
      </w:pPr>
      <w:r w:rsidRPr="006B7AF5">
        <w:rPr>
          <w:rFonts w:ascii="Arial" w:hAnsi="Arial"/>
          <w:color w:val="000000"/>
          <w:spacing w:val="-2"/>
          <w:sz w:val="20"/>
        </w:rPr>
        <w:t xml:space="preserve">Parents, leaders, and officials involved in the fair are role models for youth and can have a positive </w:t>
      </w:r>
      <w:r w:rsidRPr="006B7AF5">
        <w:rPr>
          <w:rFonts w:ascii="Arial" w:hAnsi="Arial"/>
          <w:color w:val="000000"/>
          <w:sz w:val="20"/>
        </w:rPr>
        <w:t>effect on the lifestyle choices they make; and</w:t>
      </w:r>
    </w:p>
    <w:p w14:paraId="5A0EC33F" w14:textId="77777777" w:rsidR="006B7AF5" w:rsidRPr="006B7AF5" w:rsidRDefault="006B7AF5" w:rsidP="006B7AF5">
      <w:pPr>
        <w:numPr>
          <w:ilvl w:val="0"/>
          <w:numId w:val="12"/>
        </w:numPr>
        <w:tabs>
          <w:tab w:val="decimal" w:pos="1008"/>
        </w:tabs>
        <w:spacing w:before="36" w:line="240" w:lineRule="auto"/>
        <w:ind w:left="1008" w:hanging="432"/>
        <w:rPr>
          <w:rFonts w:ascii="Arial" w:hAnsi="Arial"/>
          <w:color w:val="000000"/>
          <w:spacing w:val="-2"/>
          <w:sz w:val="20"/>
        </w:rPr>
      </w:pPr>
      <w:r w:rsidRPr="006B7AF5">
        <w:rPr>
          <w:rFonts w:ascii="Arial" w:hAnsi="Arial"/>
          <w:color w:val="000000"/>
          <w:spacing w:val="-2"/>
          <w:sz w:val="20"/>
        </w:rPr>
        <w:t xml:space="preserve">The tobacco industry advertises at and sponsors events to foster a connection between tobacco use </w:t>
      </w:r>
      <w:r w:rsidRPr="006B7AF5">
        <w:rPr>
          <w:rFonts w:ascii="Arial" w:hAnsi="Arial"/>
          <w:color w:val="000000"/>
          <w:sz w:val="20"/>
        </w:rPr>
        <w:t>and community events; and</w:t>
      </w:r>
    </w:p>
    <w:p w14:paraId="03652DB8" w14:textId="77777777" w:rsidR="006B7AF5" w:rsidRPr="006B7AF5" w:rsidRDefault="006B7AF5" w:rsidP="006B7AF5">
      <w:pPr>
        <w:numPr>
          <w:ilvl w:val="0"/>
          <w:numId w:val="12"/>
        </w:numPr>
        <w:tabs>
          <w:tab w:val="decimal" w:pos="1008"/>
        </w:tabs>
        <w:spacing w:line="240" w:lineRule="auto"/>
        <w:ind w:left="1008" w:right="360" w:hanging="432"/>
        <w:rPr>
          <w:rFonts w:ascii="Arial" w:hAnsi="Arial"/>
          <w:color w:val="000000"/>
          <w:spacing w:val="-5"/>
          <w:sz w:val="20"/>
        </w:rPr>
      </w:pPr>
      <w:r w:rsidRPr="006B7AF5">
        <w:rPr>
          <w:rFonts w:ascii="Arial" w:hAnsi="Arial"/>
          <w:color w:val="000000"/>
          <w:spacing w:val="-5"/>
          <w:sz w:val="20"/>
        </w:rPr>
        <w:t xml:space="preserve">Tobacco products, once consumed in public spaces, are often discarded on the ground requiring </w:t>
      </w:r>
      <w:r w:rsidRPr="006B7AF5">
        <w:rPr>
          <w:rFonts w:ascii="Arial" w:hAnsi="Arial"/>
          <w:color w:val="000000"/>
          <w:spacing w:val="-3"/>
          <w:sz w:val="20"/>
        </w:rPr>
        <w:t xml:space="preserve">additional maintenance expenses, diminish the beauty of </w:t>
      </w:r>
      <w:r w:rsidRPr="006B7AF5">
        <w:rPr>
          <w:rFonts w:ascii="Arial" w:hAnsi="Arial"/>
          <w:i/>
          <w:color w:val="000000"/>
          <w:spacing w:val="-3"/>
          <w:w w:val="105"/>
          <w:sz w:val="20"/>
        </w:rPr>
        <w:t>[the fair’s]</w:t>
      </w:r>
      <w:r w:rsidRPr="006B7AF5">
        <w:rPr>
          <w:rFonts w:ascii="Arial" w:hAnsi="Arial"/>
          <w:color w:val="000000"/>
          <w:spacing w:val="-3"/>
          <w:sz w:val="20"/>
        </w:rPr>
        <w:t xml:space="preserve"> facilities, and pose a risk to </w:t>
      </w:r>
      <w:r w:rsidRPr="006B7AF5">
        <w:rPr>
          <w:rFonts w:ascii="Arial" w:hAnsi="Arial"/>
          <w:color w:val="000000"/>
          <w:sz w:val="20"/>
        </w:rPr>
        <w:t>toddlers and animals due to ingestion; and</w:t>
      </w:r>
    </w:p>
    <w:p w14:paraId="5B97998C" w14:textId="77777777" w:rsidR="006B7AF5" w:rsidRPr="006B7AF5" w:rsidRDefault="006B7AF5" w:rsidP="006B7AF5">
      <w:pPr>
        <w:numPr>
          <w:ilvl w:val="0"/>
          <w:numId w:val="12"/>
        </w:numPr>
        <w:tabs>
          <w:tab w:val="decimal" w:pos="1008"/>
        </w:tabs>
        <w:spacing w:line="240" w:lineRule="auto"/>
        <w:ind w:left="1008" w:right="216" w:hanging="432"/>
        <w:rPr>
          <w:rFonts w:ascii="Arial" w:hAnsi="Arial"/>
          <w:color w:val="000000"/>
          <w:spacing w:val="-4"/>
          <w:sz w:val="20"/>
        </w:rPr>
      </w:pPr>
      <w:r w:rsidRPr="006B7AF5">
        <w:rPr>
          <w:rFonts w:ascii="Arial" w:hAnsi="Arial"/>
          <w:color w:val="000000"/>
          <w:spacing w:val="-4"/>
          <w:sz w:val="20"/>
        </w:rPr>
        <w:t xml:space="preserve">The prohibition of tobacco use at </w:t>
      </w:r>
      <w:r w:rsidRPr="006B7AF5">
        <w:rPr>
          <w:rFonts w:ascii="Arial" w:hAnsi="Arial"/>
          <w:i/>
          <w:color w:val="000000"/>
          <w:spacing w:val="-4"/>
          <w:w w:val="105"/>
          <w:sz w:val="20"/>
        </w:rPr>
        <w:t>[fair name]</w:t>
      </w:r>
      <w:r w:rsidRPr="006B7AF5">
        <w:rPr>
          <w:rFonts w:ascii="Arial" w:hAnsi="Arial"/>
          <w:color w:val="000000"/>
          <w:spacing w:val="-4"/>
          <w:sz w:val="20"/>
        </w:rPr>
        <w:t xml:space="preserve"> serves to protect the health, safety and welfare of fair </w:t>
      </w:r>
      <w:r w:rsidRPr="006B7AF5">
        <w:rPr>
          <w:rFonts w:ascii="Arial" w:hAnsi="Arial"/>
          <w:color w:val="000000"/>
          <w:sz w:val="20"/>
        </w:rPr>
        <w:t>visitors and employees.</w:t>
      </w:r>
    </w:p>
    <w:p w14:paraId="61EA886B" w14:textId="77777777" w:rsidR="00413DB3" w:rsidRPr="00413DB3" w:rsidRDefault="00413DB3" w:rsidP="00413DB3">
      <w:pPr>
        <w:spacing w:before="324" w:line="201" w:lineRule="auto"/>
        <w:rPr>
          <w:rFonts w:ascii="Arial" w:hAnsi="Arial" w:cs="Arial"/>
          <w:color w:val="000000"/>
          <w:w w:val="105"/>
          <w:sz w:val="24"/>
          <w:szCs w:val="24"/>
        </w:rPr>
      </w:pPr>
      <w:r>
        <w:rPr>
          <w:rFonts w:ascii="Arial" w:hAnsi="Arial" w:cs="Arial"/>
          <w:color w:val="000000"/>
          <w:w w:val="105"/>
          <w:sz w:val="24"/>
          <w:szCs w:val="24"/>
        </w:rPr>
        <w:t>Definition</w:t>
      </w:r>
    </w:p>
    <w:p w14:paraId="7D8054AC" w14:textId="77777777" w:rsidR="00413DB3" w:rsidRDefault="00413DB3" w:rsidP="00F93EBA">
      <w:pPr>
        <w:pStyle w:val="ListParagraph"/>
        <w:numPr>
          <w:ilvl w:val="0"/>
          <w:numId w:val="16"/>
        </w:numPr>
        <w:spacing w:line="240" w:lineRule="auto"/>
        <w:rPr>
          <w:rFonts w:ascii="Arial" w:hAnsi="Arial" w:cs="Arial"/>
          <w:color w:val="000000"/>
          <w:w w:val="105"/>
          <w:sz w:val="20"/>
          <w:szCs w:val="20"/>
        </w:rPr>
      </w:pPr>
      <w:r w:rsidRPr="00413DB3">
        <w:rPr>
          <w:rFonts w:ascii="Arial" w:hAnsi="Arial" w:cs="Arial"/>
          <w:color w:val="000000"/>
          <w:w w:val="105"/>
          <w:sz w:val="20"/>
          <w:szCs w:val="20"/>
        </w:rPr>
        <w:t>Tobacco- For the purposes of this policy “tobacco” is to include any product containing, made, or derived from tobacco that is intended for human consumptions, whether chewed, smoked, absorbed, dissolved, inhaled, snorted, sniffed, or ingested by any other means or any component, part, or accessory of a tobacco products to include but not limited to: any lighted or unlighted cigarette, cigar, pipe, and any other smoking product, and spit tobacco, also known as smokeless, dip, chew, snus, and snuff, in any form including, “e-cigarette” and electronic nicotine devices (ENDs).</w:t>
      </w:r>
    </w:p>
    <w:p w14:paraId="3F3D4897" w14:textId="77777777" w:rsidR="00F93EBA" w:rsidRPr="00413DB3" w:rsidRDefault="00F93EBA" w:rsidP="00F93EBA">
      <w:pPr>
        <w:pStyle w:val="ListParagraph"/>
        <w:spacing w:line="240" w:lineRule="auto"/>
        <w:rPr>
          <w:rFonts w:ascii="Arial" w:hAnsi="Arial" w:cs="Arial"/>
          <w:color w:val="000000"/>
          <w:w w:val="105"/>
          <w:sz w:val="20"/>
          <w:szCs w:val="20"/>
        </w:rPr>
      </w:pPr>
    </w:p>
    <w:p w14:paraId="2D16974F" w14:textId="77777777" w:rsidR="00413DB3" w:rsidRPr="00413DB3" w:rsidRDefault="00413DB3" w:rsidP="00F93EBA">
      <w:pPr>
        <w:pStyle w:val="ListParagraph"/>
        <w:numPr>
          <w:ilvl w:val="0"/>
          <w:numId w:val="16"/>
        </w:numPr>
        <w:spacing w:line="240" w:lineRule="auto"/>
        <w:rPr>
          <w:rFonts w:ascii="Arial" w:hAnsi="Arial" w:cs="Arial"/>
          <w:color w:val="000000"/>
          <w:w w:val="105"/>
          <w:sz w:val="20"/>
          <w:szCs w:val="20"/>
        </w:rPr>
      </w:pPr>
      <w:r w:rsidRPr="00413DB3">
        <w:rPr>
          <w:rFonts w:ascii="Arial" w:hAnsi="Arial" w:cs="Arial"/>
          <w:color w:val="000000"/>
          <w:w w:val="105"/>
          <w:sz w:val="20"/>
          <w:szCs w:val="20"/>
        </w:rPr>
        <w:t>Smoking/ vaping - means inhaling, exhaling, burning, or carrying any lighted tobacco product, includes cigarettes, cigars, pipe tobacco, or any other lighted combustible plant material.</w:t>
      </w:r>
    </w:p>
    <w:p w14:paraId="56B76BFE" w14:textId="77777777" w:rsidR="00413DB3" w:rsidRPr="00413DB3" w:rsidRDefault="00413DB3" w:rsidP="00F93EBA">
      <w:pPr>
        <w:spacing w:line="240" w:lineRule="auto"/>
        <w:rPr>
          <w:rFonts w:ascii="Arial" w:hAnsi="Arial" w:cs="Arial"/>
          <w:color w:val="000000"/>
          <w:w w:val="105"/>
          <w:sz w:val="20"/>
          <w:szCs w:val="20"/>
        </w:rPr>
      </w:pPr>
    </w:p>
    <w:p w14:paraId="55B6D540" w14:textId="77777777" w:rsidR="006B7AF5" w:rsidRPr="00413DB3" w:rsidRDefault="00413DB3" w:rsidP="00F93EBA">
      <w:pPr>
        <w:pStyle w:val="ListParagraph"/>
        <w:numPr>
          <w:ilvl w:val="0"/>
          <w:numId w:val="16"/>
        </w:numPr>
        <w:spacing w:line="240" w:lineRule="auto"/>
        <w:rPr>
          <w:rFonts w:ascii="Arial" w:hAnsi="Arial" w:cs="Arial"/>
          <w:color w:val="000000"/>
          <w:w w:val="105"/>
          <w:sz w:val="20"/>
          <w:szCs w:val="20"/>
        </w:rPr>
      </w:pPr>
      <w:r w:rsidRPr="00413DB3">
        <w:rPr>
          <w:rFonts w:ascii="Arial" w:hAnsi="Arial" w:cs="Arial"/>
          <w:color w:val="000000"/>
          <w:w w:val="105"/>
          <w:sz w:val="20"/>
          <w:szCs w:val="20"/>
        </w:rPr>
        <w:t>Property and Grounds- Any and all facilities/grounds, owned, leased, operated by (Name of Business/Company) including any and all facilities/grounds owned leased, operated by clients/customers of (Name of Business/Company), and all company-owned or company-leased vehicles.</w:t>
      </w:r>
    </w:p>
    <w:p w14:paraId="621FDA41" w14:textId="77777777" w:rsidR="006B7AF5" w:rsidRPr="00413DB3" w:rsidRDefault="006B7AF5" w:rsidP="00F93EBA">
      <w:pPr>
        <w:spacing w:line="240" w:lineRule="auto"/>
        <w:rPr>
          <w:rFonts w:ascii="Arial" w:hAnsi="Arial" w:cs="Arial"/>
          <w:color w:val="000000"/>
          <w:w w:val="105"/>
          <w:sz w:val="20"/>
          <w:szCs w:val="20"/>
        </w:rPr>
      </w:pPr>
    </w:p>
    <w:p w14:paraId="7B04DFED" w14:textId="77777777" w:rsidR="006B7AF5" w:rsidRPr="006B7AF5" w:rsidRDefault="006B7AF5" w:rsidP="00F93EBA">
      <w:pPr>
        <w:spacing w:before="324" w:line="240" w:lineRule="auto"/>
        <w:rPr>
          <w:rFonts w:ascii="Arial" w:hAnsi="Arial" w:cs="Arial"/>
          <w:color w:val="000000"/>
          <w:w w:val="105"/>
          <w:sz w:val="24"/>
          <w:szCs w:val="24"/>
        </w:rPr>
      </w:pPr>
      <w:r w:rsidRPr="006B7AF5">
        <w:rPr>
          <w:rFonts w:ascii="Arial" w:hAnsi="Arial" w:cs="Arial"/>
          <w:color w:val="000000"/>
          <w:w w:val="105"/>
          <w:sz w:val="24"/>
          <w:szCs w:val="24"/>
        </w:rPr>
        <w:t>Prohibitions</w:t>
      </w:r>
    </w:p>
    <w:p w14:paraId="050F9205" w14:textId="77777777" w:rsidR="006B7AF5" w:rsidRPr="006B7AF5" w:rsidRDefault="006B7AF5" w:rsidP="006B7AF5">
      <w:pPr>
        <w:pStyle w:val="ListParagraph"/>
        <w:numPr>
          <w:ilvl w:val="0"/>
          <w:numId w:val="15"/>
        </w:numPr>
        <w:tabs>
          <w:tab w:val="decimal" w:pos="792"/>
        </w:tabs>
        <w:spacing w:before="216" w:line="240" w:lineRule="auto"/>
        <w:ind w:right="288"/>
        <w:rPr>
          <w:rFonts w:ascii="Arial" w:hAnsi="Arial"/>
          <w:color w:val="000000"/>
          <w:spacing w:val="-4"/>
          <w:sz w:val="20"/>
        </w:rPr>
      </w:pPr>
      <w:r w:rsidRPr="006B7AF5">
        <w:rPr>
          <w:rFonts w:ascii="Arial" w:hAnsi="Arial"/>
          <w:color w:val="000000"/>
          <w:spacing w:val="-4"/>
          <w:sz w:val="20"/>
        </w:rPr>
        <w:t xml:space="preserve">During </w:t>
      </w:r>
      <w:r w:rsidRPr="006B7AF5">
        <w:rPr>
          <w:rFonts w:ascii="Arial" w:hAnsi="Arial"/>
          <w:i/>
          <w:color w:val="000000"/>
          <w:spacing w:val="-4"/>
          <w:w w:val="105"/>
          <w:sz w:val="20"/>
        </w:rPr>
        <w:t>[fair name]</w:t>
      </w:r>
      <w:r w:rsidRPr="006B7AF5">
        <w:rPr>
          <w:rFonts w:ascii="Arial" w:hAnsi="Arial"/>
          <w:color w:val="000000"/>
          <w:spacing w:val="-4"/>
          <w:sz w:val="20"/>
        </w:rPr>
        <w:t xml:space="preserve">, the use of tobacco is prohibited in these areas: </w:t>
      </w:r>
      <w:r w:rsidRPr="006B7AF5">
        <w:rPr>
          <w:rFonts w:ascii="Arial" w:hAnsi="Arial"/>
          <w:i/>
          <w:color w:val="000000"/>
          <w:spacing w:val="-4"/>
          <w:w w:val="105"/>
          <w:sz w:val="20"/>
        </w:rPr>
        <w:t xml:space="preserve">[list applicable areas such as all </w:t>
      </w:r>
      <w:r w:rsidRPr="006B7AF5">
        <w:rPr>
          <w:rFonts w:ascii="Arial" w:hAnsi="Arial"/>
          <w:i/>
          <w:color w:val="000000"/>
          <w:spacing w:val="-5"/>
          <w:w w:val="105"/>
          <w:sz w:val="20"/>
        </w:rPr>
        <w:t>vendor areas, restrooms, concession areas, performance areas, buildings and their entrances, etc.]</w:t>
      </w:r>
    </w:p>
    <w:p w14:paraId="4161744D" w14:textId="77777777" w:rsidR="006B7AF5" w:rsidRPr="006B7AF5" w:rsidRDefault="006B7AF5" w:rsidP="006B7AF5">
      <w:pPr>
        <w:pStyle w:val="ListParagraph"/>
        <w:numPr>
          <w:ilvl w:val="0"/>
          <w:numId w:val="15"/>
        </w:numPr>
        <w:tabs>
          <w:tab w:val="decimal" w:pos="792"/>
        </w:tabs>
        <w:spacing w:line="240" w:lineRule="auto"/>
        <w:ind w:right="288"/>
        <w:rPr>
          <w:rFonts w:ascii="Arial" w:hAnsi="Arial"/>
          <w:color w:val="000000"/>
          <w:spacing w:val="-2"/>
          <w:sz w:val="20"/>
        </w:rPr>
      </w:pPr>
      <w:r w:rsidRPr="006B7AF5">
        <w:rPr>
          <w:rFonts w:ascii="Arial" w:hAnsi="Arial"/>
          <w:color w:val="000000"/>
          <w:spacing w:val="-2"/>
          <w:sz w:val="20"/>
        </w:rPr>
        <w:t xml:space="preserve">This tobacco policy applies to all employees, independent contractors, and members of the general </w:t>
      </w:r>
      <w:r w:rsidRPr="006B7AF5">
        <w:rPr>
          <w:rFonts w:ascii="Arial" w:hAnsi="Arial"/>
          <w:color w:val="000000"/>
          <w:spacing w:val="-1"/>
          <w:sz w:val="20"/>
        </w:rPr>
        <w:t xml:space="preserve">public while attending </w:t>
      </w:r>
      <w:r w:rsidRPr="006B7AF5">
        <w:rPr>
          <w:rFonts w:ascii="Arial" w:hAnsi="Arial"/>
          <w:i/>
          <w:color w:val="000000"/>
          <w:spacing w:val="-1"/>
          <w:w w:val="105"/>
          <w:sz w:val="20"/>
        </w:rPr>
        <w:t>[fair name]</w:t>
      </w:r>
      <w:r w:rsidRPr="006B7AF5">
        <w:rPr>
          <w:rFonts w:ascii="Arial" w:hAnsi="Arial"/>
          <w:color w:val="000000"/>
          <w:spacing w:val="-1"/>
          <w:sz w:val="20"/>
        </w:rPr>
        <w:t>.</w:t>
      </w:r>
    </w:p>
    <w:p w14:paraId="52B78770" w14:textId="77777777" w:rsidR="006B7AF5" w:rsidRPr="006B7AF5" w:rsidRDefault="006B7AF5" w:rsidP="006B7AF5">
      <w:pPr>
        <w:pStyle w:val="ListParagraph"/>
        <w:numPr>
          <w:ilvl w:val="0"/>
          <w:numId w:val="15"/>
        </w:numPr>
        <w:tabs>
          <w:tab w:val="decimal" w:pos="792"/>
        </w:tabs>
        <w:spacing w:line="240" w:lineRule="auto"/>
        <w:ind w:right="360"/>
        <w:rPr>
          <w:rFonts w:ascii="Arial" w:hAnsi="Arial"/>
          <w:i/>
          <w:color w:val="000000"/>
          <w:spacing w:val="-5"/>
          <w:w w:val="105"/>
          <w:sz w:val="20"/>
        </w:rPr>
      </w:pPr>
      <w:r w:rsidRPr="006B7AF5">
        <w:rPr>
          <w:rFonts w:ascii="Arial" w:hAnsi="Arial"/>
          <w:i/>
          <w:color w:val="000000"/>
          <w:spacing w:val="-5"/>
          <w:w w:val="105"/>
          <w:sz w:val="20"/>
        </w:rPr>
        <w:lastRenderedPageBreak/>
        <w:t xml:space="preserve">[Insert the following sentence if the fair has the authority to bind other events held on the property] </w:t>
      </w:r>
      <w:r w:rsidRPr="006B7AF5">
        <w:rPr>
          <w:rFonts w:ascii="Arial" w:hAnsi="Arial"/>
          <w:color w:val="000000"/>
          <w:sz w:val="20"/>
        </w:rPr>
        <w:t>This policy extends to any entity that leases, rents, or otherwise holds events on the property.</w:t>
      </w:r>
    </w:p>
    <w:p w14:paraId="65D3A8E1" w14:textId="77777777" w:rsidR="006B7AF5" w:rsidRDefault="006B7AF5" w:rsidP="006B7AF5">
      <w:pPr>
        <w:spacing w:before="972" w:line="206" w:lineRule="auto"/>
        <w:rPr>
          <w:rFonts w:ascii="Poor Richard" w:hAnsi="Poor Richard"/>
          <w:color w:val="000000"/>
          <w:w w:val="105"/>
          <w:sz w:val="32"/>
        </w:rPr>
      </w:pPr>
    </w:p>
    <w:p w14:paraId="0402ADBD" w14:textId="77777777" w:rsidR="006B7AF5" w:rsidRPr="006B7AF5" w:rsidRDefault="006B7AF5" w:rsidP="006B7AF5">
      <w:pPr>
        <w:spacing w:before="972" w:line="206" w:lineRule="auto"/>
        <w:rPr>
          <w:rFonts w:ascii="Arial" w:hAnsi="Arial" w:cs="Arial"/>
          <w:color w:val="000000"/>
          <w:w w:val="105"/>
          <w:sz w:val="24"/>
          <w:szCs w:val="24"/>
        </w:rPr>
      </w:pPr>
      <w:r w:rsidRPr="006B7AF5">
        <w:rPr>
          <w:rFonts w:ascii="Arial" w:hAnsi="Arial" w:cs="Arial"/>
          <w:color w:val="000000"/>
          <w:w w:val="105"/>
          <w:sz w:val="24"/>
          <w:szCs w:val="24"/>
        </w:rPr>
        <w:t>Effective Date</w:t>
      </w:r>
    </w:p>
    <w:p w14:paraId="75CFD1A5" w14:textId="77777777" w:rsidR="006B7AF5" w:rsidRDefault="006B7AF5" w:rsidP="00413DB3">
      <w:pPr>
        <w:spacing w:before="180" w:line="240" w:lineRule="auto"/>
        <w:rPr>
          <w:rFonts w:ascii="Arial" w:hAnsi="Arial"/>
          <w:color w:val="000000"/>
          <w:sz w:val="20"/>
        </w:rPr>
      </w:pPr>
      <w:r w:rsidRPr="006B7AF5">
        <w:rPr>
          <w:rFonts w:ascii="Arial" w:hAnsi="Arial"/>
          <w:color w:val="000000"/>
          <w:sz w:val="20"/>
        </w:rPr>
        <w:t>This policy statement is effective immediately upon the date of adoption.</w:t>
      </w:r>
    </w:p>
    <w:p w14:paraId="40AAAAAA" w14:textId="77777777" w:rsidR="00413DB3" w:rsidRDefault="00413DB3" w:rsidP="00413DB3">
      <w:pPr>
        <w:spacing w:before="180" w:after="240" w:line="240" w:lineRule="auto"/>
        <w:rPr>
          <w:rFonts w:ascii="Arial" w:hAnsi="Arial"/>
          <w:color w:val="000000"/>
          <w:sz w:val="20"/>
        </w:rPr>
      </w:pPr>
    </w:p>
    <w:p w14:paraId="6E62222F" w14:textId="77777777" w:rsidR="00413DB3" w:rsidRDefault="00413DB3" w:rsidP="00413DB3">
      <w:pPr>
        <w:spacing w:before="180" w:after="240" w:line="240" w:lineRule="auto"/>
        <w:rPr>
          <w:rFonts w:ascii="Arial" w:hAnsi="Arial"/>
          <w:color w:val="000000"/>
          <w:sz w:val="20"/>
        </w:rPr>
      </w:pPr>
    </w:p>
    <w:p w14:paraId="45C64A87" w14:textId="77777777" w:rsidR="005C7A99" w:rsidRPr="006B7AF5" w:rsidRDefault="005C7A99" w:rsidP="006B7AF5">
      <w:pPr>
        <w:spacing w:before="180" w:line="240" w:lineRule="auto"/>
        <w:rPr>
          <w:rFonts w:ascii="Arial" w:hAnsi="Arial"/>
          <w:color w:val="000000"/>
          <w:sz w:val="20"/>
        </w:rPr>
      </w:pPr>
      <w:r>
        <w:rPr>
          <w:rFonts w:eastAsia="Times New Roman" w:cs="Arial"/>
          <w:color w:val="000000"/>
          <w:sz w:val="24"/>
          <w:szCs w:val="24"/>
        </w:rPr>
        <w:t>____________________________________</w:t>
      </w:r>
    </w:p>
    <w:p w14:paraId="6325F4C8" w14:textId="77777777" w:rsidR="00E57900" w:rsidRPr="00E634D4" w:rsidRDefault="006B7AF5" w:rsidP="006B7AF5">
      <w:pPr>
        <w:spacing w:line="240" w:lineRule="auto"/>
        <w:jc w:val="both"/>
        <w:rPr>
          <w:rFonts w:eastAsia="Times New Roman" w:cs="Arial"/>
          <w:color w:val="000000"/>
          <w:sz w:val="24"/>
          <w:szCs w:val="24"/>
        </w:rPr>
      </w:pPr>
      <w:r>
        <w:rPr>
          <w:rFonts w:eastAsia="Times New Roman" w:cs="Arial"/>
          <w:color w:val="000000"/>
          <w:sz w:val="24"/>
          <w:szCs w:val="24"/>
        </w:rPr>
        <w:t>Fair Board Presidents-</w:t>
      </w:r>
      <w:r w:rsidR="00E57900" w:rsidRPr="00E634D4">
        <w:rPr>
          <w:rFonts w:eastAsia="Times New Roman" w:cs="Arial"/>
          <w:color w:val="000000"/>
          <w:sz w:val="24"/>
          <w:szCs w:val="24"/>
        </w:rPr>
        <w:t xml:space="preserve"> Print Name</w:t>
      </w:r>
    </w:p>
    <w:p w14:paraId="422C9165" w14:textId="77777777" w:rsidR="00D712BB" w:rsidRDefault="00D712BB" w:rsidP="00E57900">
      <w:pPr>
        <w:spacing w:before="100" w:beforeAutospacing="1" w:after="100" w:afterAutospacing="1" w:line="240" w:lineRule="auto"/>
        <w:rPr>
          <w:rFonts w:eastAsia="Times New Roman" w:cs="Arial"/>
          <w:color w:val="000000"/>
          <w:sz w:val="24"/>
          <w:szCs w:val="24"/>
        </w:rPr>
      </w:pPr>
    </w:p>
    <w:p w14:paraId="42D2A961" w14:textId="77777777" w:rsidR="00413DB3" w:rsidRPr="00E634D4" w:rsidRDefault="00413DB3" w:rsidP="00E57900">
      <w:pPr>
        <w:spacing w:before="100" w:beforeAutospacing="1" w:after="100" w:afterAutospacing="1" w:line="240" w:lineRule="auto"/>
        <w:rPr>
          <w:rFonts w:eastAsia="Times New Roman" w:cs="Arial"/>
          <w:color w:val="000000"/>
          <w:sz w:val="24"/>
          <w:szCs w:val="24"/>
        </w:rPr>
      </w:pPr>
    </w:p>
    <w:p w14:paraId="26B8D857" w14:textId="77777777" w:rsidR="00E57900" w:rsidRPr="00E634D4" w:rsidRDefault="005C7A99" w:rsidP="00E57900">
      <w:pPr>
        <w:spacing w:before="100" w:beforeAutospacing="1" w:after="100" w:afterAutospacing="1" w:line="240" w:lineRule="auto"/>
        <w:rPr>
          <w:rFonts w:eastAsia="Times New Roman" w:cs="Arial"/>
          <w:color w:val="000000"/>
          <w:sz w:val="24"/>
          <w:szCs w:val="24"/>
        </w:rPr>
      </w:pPr>
      <w:r w:rsidRPr="005C7A99">
        <w:rPr>
          <w:rFonts w:eastAsia="Times New Roman" w:cs="Arial"/>
          <w:color w:val="000000"/>
          <w:sz w:val="24"/>
          <w:szCs w:val="24"/>
        </w:rPr>
        <w:t>____________________________________</w:t>
      </w:r>
      <w:r w:rsidR="00D712BB" w:rsidRPr="00E634D4">
        <w:rPr>
          <w:rFonts w:eastAsia="Times New Roman" w:cs="Arial"/>
          <w:color w:val="000000"/>
          <w:sz w:val="24"/>
          <w:szCs w:val="24"/>
        </w:rPr>
        <w:br/>
      </w:r>
      <w:r w:rsidR="006B7AF5">
        <w:rPr>
          <w:rFonts w:eastAsia="Times New Roman" w:cs="Arial"/>
          <w:color w:val="000000"/>
          <w:sz w:val="24"/>
          <w:szCs w:val="24"/>
        </w:rPr>
        <w:t>Fair Board President</w:t>
      </w:r>
      <w:r w:rsidR="00D712BB" w:rsidRPr="00E634D4">
        <w:rPr>
          <w:rFonts w:eastAsia="Times New Roman" w:cs="Arial"/>
          <w:color w:val="000000"/>
          <w:sz w:val="24"/>
          <w:szCs w:val="24"/>
        </w:rPr>
        <w:t xml:space="preserve"> Signature</w:t>
      </w:r>
    </w:p>
    <w:p w14:paraId="1C503CE0" w14:textId="77777777" w:rsidR="00D712BB" w:rsidRDefault="00D712BB" w:rsidP="00D712BB">
      <w:pPr>
        <w:spacing w:before="100" w:beforeAutospacing="1" w:after="100" w:afterAutospacing="1" w:line="240" w:lineRule="auto"/>
        <w:jc w:val="both"/>
        <w:rPr>
          <w:rFonts w:eastAsia="Times New Roman" w:cs="Arial"/>
          <w:color w:val="000000"/>
          <w:sz w:val="24"/>
          <w:szCs w:val="24"/>
        </w:rPr>
      </w:pPr>
    </w:p>
    <w:p w14:paraId="4D3C2ADA" w14:textId="77777777" w:rsidR="00413DB3" w:rsidRPr="00E634D4" w:rsidRDefault="00413DB3" w:rsidP="00D712BB">
      <w:pPr>
        <w:spacing w:before="100" w:beforeAutospacing="1" w:after="100" w:afterAutospacing="1" w:line="240" w:lineRule="auto"/>
        <w:jc w:val="both"/>
        <w:rPr>
          <w:rFonts w:eastAsia="Times New Roman" w:cs="Arial"/>
          <w:color w:val="000000"/>
          <w:sz w:val="24"/>
          <w:szCs w:val="24"/>
        </w:rPr>
      </w:pPr>
    </w:p>
    <w:p w14:paraId="1844BFFE" w14:textId="77777777" w:rsidR="00E57900" w:rsidRPr="00E634D4" w:rsidRDefault="005C7A99" w:rsidP="00D712BB">
      <w:pPr>
        <w:spacing w:before="100" w:beforeAutospacing="1" w:after="100" w:afterAutospacing="1" w:line="240" w:lineRule="auto"/>
        <w:jc w:val="both"/>
        <w:rPr>
          <w:rFonts w:eastAsia="Times New Roman" w:cs="Arial"/>
          <w:color w:val="000000"/>
          <w:sz w:val="24"/>
          <w:szCs w:val="24"/>
        </w:rPr>
      </w:pPr>
      <w:r w:rsidRPr="005C7A99">
        <w:rPr>
          <w:rFonts w:eastAsia="Times New Roman" w:cs="Arial"/>
          <w:color w:val="000000"/>
          <w:sz w:val="24"/>
          <w:szCs w:val="24"/>
        </w:rPr>
        <w:t>____________________________________</w:t>
      </w:r>
      <w:r w:rsidR="00D712BB" w:rsidRPr="00E634D4">
        <w:rPr>
          <w:rFonts w:eastAsia="Times New Roman" w:cs="Arial"/>
          <w:color w:val="000000"/>
          <w:sz w:val="24"/>
          <w:szCs w:val="24"/>
        </w:rPr>
        <w:br/>
        <w:t>Date</w:t>
      </w:r>
    </w:p>
    <w:p w14:paraId="2086421A" w14:textId="77777777" w:rsidR="00E57900" w:rsidRDefault="00E57900" w:rsidP="008821A2">
      <w:pPr>
        <w:spacing w:before="150" w:after="225" w:line="324" w:lineRule="auto"/>
        <w:rPr>
          <w:rFonts w:ascii="Arial" w:eastAsia="Times New Roman" w:hAnsi="Arial" w:cs="Arial"/>
          <w:b/>
          <w:i/>
          <w:spacing w:val="-4"/>
        </w:rPr>
      </w:pPr>
    </w:p>
    <w:p w14:paraId="59A29637" w14:textId="77777777" w:rsidR="00FC58F2" w:rsidRDefault="00FC58F2" w:rsidP="008821A2">
      <w:pPr>
        <w:spacing w:before="150" w:after="225" w:line="324" w:lineRule="auto"/>
        <w:rPr>
          <w:rFonts w:ascii="Arial" w:eastAsia="Times New Roman" w:hAnsi="Arial" w:cs="Arial"/>
          <w:b/>
          <w:i/>
          <w:spacing w:val="-4"/>
        </w:rPr>
      </w:pPr>
    </w:p>
    <w:p w14:paraId="4D69B3B7" w14:textId="77777777" w:rsidR="00FC58F2" w:rsidRPr="00FC58F2" w:rsidRDefault="00FC58F2" w:rsidP="008821A2">
      <w:pPr>
        <w:spacing w:before="150" w:after="225" w:line="324" w:lineRule="auto"/>
        <w:rPr>
          <w:rFonts w:ascii="Arial" w:eastAsia="Times New Roman" w:hAnsi="Arial" w:cs="Arial"/>
          <w:spacing w:val="-4"/>
        </w:rPr>
      </w:pPr>
      <w:r w:rsidRPr="00FC58F2">
        <w:rPr>
          <w:rFonts w:ascii="Arial" w:eastAsia="Times New Roman" w:hAnsi="Arial" w:cs="Arial"/>
          <w:spacing w:val="-4"/>
        </w:rPr>
        <w:t>Cc:  File</w:t>
      </w:r>
    </w:p>
    <w:sectPr w:rsidR="00FC58F2" w:rsidRPr="00FC58F2" w:rsidSect="00AD013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02817" w14:textId="77777777" w:rsidR="00C71FAC" w:rsidRDefault="00C71FAC" w:rsidP="00844B8B">
      <w:pPr>
        <w:spacing w:line="240" w:lineRule="auto"/>
      </w:pPr>
      <w:r>
        <w:separator/>
      </w:r>
    </w:p>
  </w:endnote>
  <w:endnote w:type="continuationSeparator" w:id="0">
    <w:p w14:paraId="5146A9D2" w14:textId="77777777" w:rsidR="00C71FAC" w:rsidRDefault="00C71FAC" w:rsidP="00844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Poor Richard">
    <w:altName w:val="Alido"/>
    <w:charset w:val="00"/>
    <w:family w:val="roman"/>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7A2E95" w14:textId="77777777" w:rsidR="00673BC4" w:rsidRDefault="00673B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306405281"/>
      <w:docPartObj>
        <w:docPartGallery w:val="Page Numbers (Bottom of Page)"/>
        <w:docPartUnique/>
      </w:docPartObj>
    </w:sdtPr>
    <w:sdtEndPr/>
    <w:sdtContent>
      <w:sdt>
        <w:sdtPr>
          <w:id w:val="-1669238322"/>
          <w:docPartObj>
            <w:docPartGallery w:val="Page Numbers (Top of Page)"/>
            <w:docPartUnique/>
          </w:docPartObj>
        </w:sdtPr>
        <w:sdtEndPr/>
        <w:sdtContent>
          <w:p w14:paraId="2049D846" w14:textId="77777777" w:rsidR="00F61386" w:rsidRDefault="00F61386">
            <w:pPr>
              <w:pStyle w:val="Footer"/>
              <w:jc w:val="center"/>
            </w:pPr>
            <w:r>
              <w:t xml:space="preserve">Page </w:t>
            </w:r>
            <w:r w:rsidR="00933DCD">
              <w:rPr>
                <w:b/>
                <w:bCs/>
                <w:sz w:val="24"/>
                <w:szCs w:val="24"/>
              </w:rPr>
              <w:fldChar w:fldCharType="begin"/>
            </w:r>
            <w:r>
              <w:rPr>
                <w:b/>
                <w:bCs/>
              </w:rPr>
              <w:instrText xml:space="preserve"> PAGE </w:instrText>
            </w:r>
            <w:r w:rsidR="00933DCD">
              <w:rPr>
                <w:b/>
                <w:bCs/>
                <w:sz w:val="24"/>
                <w:szCs w:val="24"/>
              </w:rPr>
              <w:fldChar w:fldCharType="separate"/>
            </w:r>
            <w:r w:rsidR="00413E10">
              <w:rPr>
                <w:b/>
                <w:bCs/>
                <w:noProof/>
              </w:rPr>
              <w:t>1</w:t>
            </w:r>
            <w:r w:rsidR="00933DCD">
              <w:rPr>
                <w:b/>
                <w:bCs/>
                <w:sz w:val="24"/>
                <w:szCs w:val="24"/>
              </w:rPr>
              <w:fldChar w:fldCharType="end"/>
            </w:r>
            <w:r>
              <w:t xml:space="preserve"> of </w:t>
            </w:r>
            <w:r w:rsidR="00933DCD">
              <w:rPr>
                <w:b/>
                <w:bCs/>
                <w:sz w:val="24"/>
                <w:szCs w:val="24"/>
              </w:rPr>
              <w:fldChar w:fldCharType="begin"/>
            </w:r>
            <w:r>
              <w:rPr>
                <w:b/>
                <w:bCs/>
              </w:rPr>
              <w:instrText xml:space="preserve"> NUMPAGES  </w:instrText>
            </w:r>
            <w:r w:rsidR="00933DCD">
              <w:rPr>
                <w:b/>
                <w:bCs/>
                <w:sz w:val="24"/>
                <w:szCs w:val="24"/>
              </w:rPr>
              <w:fldChar w:fldCharType="separate"/>
            </w:r>
            <w:r w:rsidR="00413E10">
              <w:rPr>
                <w:b/>
                <w:bCs/>
                <w:noProof/>
              </w:rPr>
              <w:t>2</w:t>
            </w:r>
            <w:r w:rsidR="00933DCD">
              <w:rPr>
                <w:b/>
                <w:bCs/>
                <w:sz w:val="24"/>
                <w:szCs w:val="24"/>
              </w:rPr>
              <w:fldChar w:fldCharType="end"/>
            </w:r>
          </w:p>
        </w:sdtContent>
      </w:sdt>
    </w:sdtContent>
  </w:sdt>
  <w:p w14:paraId="4BFAAE4D" w14:textId="77777777" w:rsidR="00F61386" w:rsidRDefault="00F6138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2CFE8B" w14:textId="77777777" w:rsidR="00673BC4" w:rsidRDefault="00673B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0575C" w14:textId="77777777" w:rsidR="00C71FAC" w:rsidRDefault="00C71FAC" w:rsidP="00844B8B">
      <w:pPr>
        <w:spacing w:line="240" w:lineRule="auto"/>
      </w:pPr>
      <w:r>
        <w:separator/>
      </w:r>
    </w:p>
  </w:footnote>
  <w:footnote w:type="continuationSeparator" w:id="0">
    <w:p w14:paraId="4E50399B" w14:textId="77777777" w:rsidR="00C71FAC" w:rsidRDefault="00C71FAC" w:rsidP="00844B8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072E1C" w14:textId="77777777" w:rsidR="00673BC4" w:rsidRDefault="00673BC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709552998"/>
      <w:docPartObj>
        <w:docPartGallery w:val="Watermarks"/>
        <w:docPartUnique/>
      </w:docPartObj>
    </w:sdtPr>
    <w:sdtEndPr/>
    <w:sdtContent>
      <w:p w14:paraId="4A3EB133" w14:textId="77777777" w:rsidR="00673BC4" w:rsidRDefault="00413E10">
        <w:pPr>
          <w:pStyle w:val="Header"/>
        </w:pPr>
        <w:r>
          <w:rPr>
            <w:noProof/>
            <w:lang w:eastAsia="zh-TW"/>
          </w:rPr>
          <w:pict w14:anchorId="2EA91A4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3C3B29" w14:textId="77777777" w:rsidR="00673BC4" w:rsidRDefault="00673B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547"/>
    <w:multiLevelType w:val="hybridMultilevel"/>
    <w:tmpl w:val="5D76D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61AFE"/>
    <w:multiLevelType w:val="multilevel"/>
    <w:tmpl w:val="042677D4"/>
    <w:lvl w:ilvl="0">
      <w:start w:val="1"/>
      <w:numFmt w:val="lowerLetter"/>
      <w:lvlText w:val="%1)"/>
      <w:lvlJc w:val="left"/>
      <w:pPr>
        <w:tabs>
          <w:tab w:val="decimal" w:pos="360"/>
        </w:tabs>
        <w:ind w:left="720"/>
      </w:pPr>
      <w:rPr>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D32A04"/>
    <w:multiLevelType w:val="hybridMultilevel"/>
    <w:tmpl w:val="32A0B25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6626018"/>
    <w:multiLevelType w:val="hybridMultilevel"/>
    <w:tmpl w:val="7C32F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503FF"/>
    <w:multiLevelType w:val="hybridMultilevel"/>
    <w:tmpl w:val="EFBCB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C5DC2"/>
    <w:multiLevelType w:val="hybridMultilevel"/>
    <w:tmpl w:val="32729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B54EF"/>
    <w:multiLevelType w:val="hybridMultilevel"/>
    <w:tmpl w:val="3C6C799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3835A64"/>
    <w:multiLevelType w:val="hybridMultilevel"/>
    <w:tmpl w:val="FDE0FDAE"/>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nsid w:val="34AD1022"/>
    <w:multiLevelType w:val="hybridMultilevel"/>
    <w:tmpl w:val="18FCF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1250E7"/>
    <w:multiLevelType w:val="hybridMultilevel"/>
    <w:tmpl w:val="C64E241C"/>
    <w:lvl w:ilvl="0" w:tplc="848ECA06">
      <w:numFmt w:val="bullet"/>
      <w:lvlText w:val="•"/>
      <w:lvlJc w:val="left"/>
      <w:pPr>
        <w:ind w:left="720" w:hanging="360"/>
      </w:pPr>
      <w:rPr>
        <w:rFonts w:ascii="Candara" w:eastAsia="Times New Roman" w:hAnsi="Candar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5C3BCC"/>
    <w:multiLevelType w:val="hybridMultilevel"/>
    <w:tmpl w:val="015ED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5040CB"/>
    <w:multiLevelType w:val="multilevel"/>
    <w:tmpl w:val="DFD2F59A"/>
    <w:lvl w:ilvl="0">
      <w:start w:val="1"/>
      <w:numFmt w:val="lowerLetter"/>
      <w:lvlText w:val="%1)"/>
      <w:lvlJc w:val="left"/>
      <w:pPr>
        <w:tabs>
          <w:tab w:val="decimal" w:pos="432"/>
        </w:tabs>
        <w:ind w:left="720"/>
      </w:pPr>
      <w:rPr>
        <w:rFonts w:ascii="Arial" w:hAnsi="Arial"/>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D67973"/>
    <w:multiLevelType w:val="hybridMultilevel"/>
    <w:tmpl w:val="2294E596"/>
    <w:lvl w:ilvl="0" w:tplc="04090015">
      <w:start w:val="1"/>
      <w:numFmt w:val="upp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nsid w:val="67CA7EE2"/>
    <w:multiLevelType w:val="multilevel"/>
    <w:tmpl w:val="CC128D20"/>
    <w:lvl w:ilvl="0">
      <w:start w:val="1"/>
      <w:numFmt w:val="lowerLetter"/>
      <w:lvlText w:val="%1)"/>
      <w:lvlJc w:val="left"/>
      <w:pPr>
        <w:tabs>
          <w:tab w:val="decimal" w:pos="360"/>
        </w:tabs>
        <w:ind w:left="720"/>
      </w:pPr>
      <w:rPr>
        <w:rFonts w:ascii="Arial" w:hAnsi="Arial"/>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2945FE"/>
    <w:multiLevelType w:val="hybridMultilevel"/>
    <w:tmpl w:val="BC28F82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8F4980"/>
    <w:multiLevelType w:val="hybridMultilevel"/>
    <w:tmpl w:val="C3760462"/>
    <w:lvl w:ilvl="0" w:tplc="88AEDB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3"/>
  </w:num>
  <w:num w:numId="5">
    <w:abstractNumId w:val="0"/>
  </w:num>
  <w:num w:numId="6">
    <w:abstractNumId w:val="12"/>
  </w:num>
  <w:num w:numId="7">
    <w:abstractNumId w:val="7"/>
  </w:num>
  <w:num w:numId="8">
    <w:abstractNumId w:val="5"/>
  </w:num>
  <w:num w:numId="9">
    <w:abstractNumId w:val="14"/>
  </w:num>
  <w:num w:numId="10">
    <w:abstractNumId w:val="15"/>
  </w:num>
  <w:num w:numId="11">
    <w:abstractNumId w:val="10"/>
  </w:num>
  <w:num w:numId="12">
    <w:abstractNumId w:val="11"/>
  </w:num>
  <w:num w:numId="13">
    <w:abstractNumId w:val="13"/>
  </w:num>
  <w:num w:numId="14">
    <w:abstractNumId w:val="1"/>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8B"/>
    <w:rsid w:val="00052557"/>
    <w:rsid w:val="00053525"/>
    <w:rsid w:val="00053696"/>
    <w:rsid w:val="00093DA1"/>
    <w:rsid w:val="00097F61"/>
    <w:rsid w:val="000D61BC"/>
    <w:rsid w:val="00105F1A"/>
    <w:rsid w:val="00132ADB"/>
    <w:rsid w:val="00142849"/>
    <w:rsid w:val="00152E28"/>
    <w:rsid w:val="00153F1D"/>
    <w:rsid w:val="001627D5"/>
    <w:rsid w:val="001649F7"/>
    <w:rsid w:val="00187E31"/>
    <w:rsid w:val="001925A3"/>
    <w:rsid w:val="001A4B7D"/>
    <w:rsid w:val="001C2D25"/>
    <w:rsid w:val="001E6E67"/>
    <w:rsid w:val="00204A2E"/>
    <w:rsid w:val="0020550F"/>
    <w:rsid w:val="002F2644"/>
    <w:rsid w:val="00346CD5"/>
    <w:rsid w:val="003624C1"/>
    <w:rsid w:val="00371F96"/>
    <w:rsid w:val="003A4901"/>
    <w:rsid w:val="003B41DF"/>
    <w:rsid w:val="003E0970"/>
    <w:rsid w:val="003F53FA"/>
    <w:rsid w:val="00413DB3"/>
    <w:rsid w:val="00413E10"/>
    <w:rsid w:val="00420DF1"/>
    <w:rsid w:val="00444694"/>
    <w:rsid w:val="00475A99"/>
    <w:rsid w:val="004A61FF"/>
    <w:rsid w:val="004E5E4C"/>
    <w:rsid w:val="005028B8"/>
    <w:rsid w:val="005168F8"/>
    <w:rsid w:val="005471BF"/>
    <w:rsid w:val="00575BAB"/>
    <w:rsid w:val="005C7A99"/>
    <w:rsid w:val="005D04CF"/>
    <w:rsid w:val="005D2D96"/>
    <w:rsid w:val="005D35FA"/>
    <w:rsid w:val="005F5C10"/>
    <w:rsid w:val="00605ECE"/>
    <w:rsid w:val="00614E31"/>
    <w:rsid w:val="006543DC"/>
    <w:rsid w:val="00661F7C"/>
    <w:rsid w:val="00673BC4"/>
    <w:rsid w:val="00680D76"/>
    <w:rsid w:val="006A6F1E"/>
    <w:rsid w:val="006B7AF5"/>
    <w:rsid w:val="006C3350"/>
    <w:rsid w:val="006F7556"/>
    <w:rsid w:val="00734E03"/>
    <w:rsid w:val="007414DB"/>
    <w:rsid w:val="00774F6D"/>
    <w:rsid w:val="00792F14"/>
    <w:rsid w:val="007A4D13"/>
    <w:rsid w:val="00816AD9"/>
    <w:rsid w:val="00830794"/>
    <w:rsid w:val="00832F44"/>
    <w:rsid w:val="008432C8"/>
    <w:rsid w:val="00844B8B"/>
    <w:rsid w:val="008523DD"/>
    <w:rsid w:val="008619D4"/>
    <w:rsid w:val="008821A2"/>
    <w:rsid w:val="008F01E3"/>
    <w:rsid w:val="00906731"/>
    <w:rsid w:val="00906B84"/>
    <w:rsid w:val="00910A14"/>
    <w:rsid w:val="0092463D"/>
    <w:rsid w:val="009271AC"/>
    <w:rsid w:val="00930BE4"/>
    <w:rsid w:val="00933DCD"/>
    <w:rsid w:val="00944B89"/>
    <w:rsid w:val="009D7ED7"/>
    <w:rsid w:val="009F5FF4"/>
    <w:rsid w:val="00A45FD8"/>
    <w:rsid w:val="00A53E88"/>
    <w:rsid w:val="00AA452C"/>
    <w:rsid w:val="00AB0D27"/>
    <w:rsid w:val="00AD013B"/>
    <w:rsid w:val="00AD10C3"/>
    <w:rsid w:val="00AD1AC4"/>
    <w:rsid w:val="00AE56CB"/>
    <w:rsid w:val="00AE754A"/>
    <w:rsid w:val="00B02B30"/>
    <w:rsid w:val="00B17F9C"/>
    <w:rsid w:val="00B3397A"/>
    <w:rsid w:val="00B34A7A"/>
    <w:rsid w:val="00B86DD7"/>
    <w:rsid w:val="00BA0A77"/>
    <w:rsid w:val="00BD1CE7"/>
    <w:rsid w:val="00BE7137"/>
    <w:rsid w:val="00C05893"/>
    <w:rsid w:val="00C173BD"/>
    <w:rsid w:val="00C43C72"/>
    <w:rsid w:val="00C54138"/>
    <w:rsid w:val="00C71FAC"/>
    <w:rsid w:val="00C80D95"/>
    <w:rsid w:val="00C81485"/>
    <w:rsid w:val="00CC67B0"/>
    <w:rsid w:val="00CD2A70"/>
    <w:rsid w:val="00CE65E9"/>
    <w:rsid w:val="00D46164"/>
    <w:rsid w:val="00D712BB"/>
    <w:rsid w:val="00D95766"/>
    <w:rsid w:val="00DA1D68"/>
    <w:rsid w:val="00DA789D"/>
    <w:rsid w:val="00DE10D5"/>
    <w:rsid w:val="00DF518E"/>
    <w:rsid w:val="00DF6145"/>
    <w:rsid w:val="00E04E4E"/>
    <w:rsid w:val="00E12DCA"/>
    <w:rsid w:val="00E232C5"/>
    <w:rsid w:val="00E33F8C"/>
    <w:rsid w:val="00E57900"/>
    <w:rsid w:val="00E631DC"/>
    <w:rsid w:val="00E634D4"/>
    <w:rsid w:val="00E6634B"/>
    <w:rsid w:val="00ED6E41"/>
    <w:rsid w:val="00EE244B"/>
    <w:rsid w:val="00EE2DC0"/>
    <w:rsid w:val="00F11D0D"/>
    <w:rsid w:val="00F61386"/>
    <w:rsid w:val="00F63E35"/>
    <w:rsid w:val="00F66F51"/>
    <w:rsid w:val="00F858FC"/>
    <w:rsid w:val="00F93CBD"/>
    <w:rsid w:val="00F93EBA"/>
    <w:rsid w:val="00FC28E9"/>
    <w:rsid w:val="00FC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AA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4B8B"/>
    <w:pPr>
      <w:spacing w:line="240" w:lineRule="auto"/>
    </w:pPr>
    <w:rPr>
      <w:sz w:val="20"/>
      <w:szCs w:val="20"/>
    </w:rPr>
  </w:style>
  <w:style w:type="character" w:customStyle="1" w:styleId="FootnoteTextChar">
    <w:name w:val="Footnote Text Char"/>
    <w:basedOn w:val="DefaultParagraphFont"/>
    <w:link w:val="FootnoteText"/>
    <w:uiPriority w:val="99"/>
    <w:semiHidden/>
    <w:rsid w:val="00844B8B"/>
    <w:rPr>
      <w:sz w:val="20"/>
      <w:szCs w:val="20"/>
    </w:rPr>
  </w:style>
  <w:style w:type="character" w:styleId="FootnoteReference">
    <w:name w:val="footnote reference"/>
    <w:basedOn w:val="DefaultParagraphFont"/>
    <w:uiPriority w:val="99"/>
    <w:semiHidden/>
    <w:unhideWhenUsed/>
    <w:rsid w:val="00844B8B"/>
    <w:rPr>
      <w:vertAlign w:val="superscript"/>
    </w:rPr>
  </w:style>
  <w:style w:type="paragraph" w:styleId="Header">
    <w:name w:val="header"/>
    <w:basedOn w:val="Normal"/>
    <w:link w:val="HeaderChar"/>
    <w:uiPriority w:val="99"/>
    <w:unhideWhenUsed/>
    <w:rsid w:val="00844B8B"/>
    <w:pPr>
      <w:tabs>
        <w:tab w:val="center" w:pos="4680"/>
        <w:tab w:val="right" w:pos="9360"/>
      </w:tabs>
      <w:spacing w:line="240" w:lineRule="auto"/>
    </w:pPr>
  </w:style>
  <w:style w:type="character" w:customStyle="1" w:styleId="HeaderChar">
    <w:name w:val="Header Char"/>
    <w:basedOn w:val="DefaultParagraphFont"/>
    <w:link w:val="Header"/>
    <w:uiPriority w:val="99"/>
    <w:rsid w:val="00844B8B"/>
  </w:style>
  <w:style w:type="paragraph" w:styleId="Footer">
    <w:name w:val="footer"/>
    <w:basedOn w:val="Normal"/>
    <w:link w:val="FooterChar"/>
    <w:uiPriority w:val="99"/>
    <w:unhideWhenUsed/>
    <w:rsid w:val="00844B8B"/>
    <w:pPr>
      <w:tabs>
        <w:tab w:val="center" w:pos="4680"/>
        <w:tab w:val="right" w:pos="9360"/>
      </w:tabs>
      <w:spacing w:line="240" w:lineRule="auto"/>
    </w:pPr>
  </w:style>
  <w:style w:type="character" w:customStyle="1" w:styleId="FooterChar">
    <w:name w:val="Footer Char"/>
    <w:basedOn w:val="DefaultParagraphFont"/>
    <w:link w:val="Footer"/>
    <w:uiPriority w:val="99"/>
    <w:rsid w:val="00844B8B"/>
  </w:style>
  <w:style w:type="paragraph" w:styleId="BalloonText">
    <w:name w:val="Balloon Text"/>
    <w:basedOn w:val="Normal"/>
    <w:link w:val="BalloonTextChar"/>
    <w:uiPriority w:val="99"/>
    <w:semiHidden/>
    <w:unhideWhenUsed/>
    <w:rsid w:val="00844B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8B"/>
    <w:rPr>
      <w:rFonts w:ascii="Tahoma" w:hAnsi="Tahoma" w:cs="Tahoma"/>
      <w:sz w:val="16"/>
      <w:szCs w:val="16"/>
    </w:rPr>
  </w:style>
  <w:style w:type="table" w:styleId="TableGrid">
    <w:name w:val="Table Grid"/>
    <w:basedOn w:val="TableNormal"/>
    <w:uiPriority w:val="59"/>
    <w:rsid w:val="00C0589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rsid w:val="00832F44"/>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11D0D"/>
    <w:pPr>
      <w:ind w:left="720"/>
      <w:contextualSpacing/>
    </w:pPr>
  </w:style>
  <w:style w:type="paragraph" w:styleId="Quote">
    <w:name w:val="Quote"/>
    <w:basedOn w:val="Normal"/>
    <w:next w:val="Normal"/>
    <w:link w:val="QuoteChar"/>
    <w:uiPriority w:val="29"/>
    <w:qFormat/>
    <w:rsid w:val="00DF518E"/>
    <w:rPr>
      <w:rFonts w:eastAsiaTheme="minorEastAsia"/>
      <w:i/>
      <w:iCs/>
      <w:color w:val="000000" w:themeColor="text1"/>
      <w:lang w:eastAsia="ja-JP"/>
    </w:rPr>
  </w:style>
  <w:style w:type="character" w:customStyle="1" w:styleId="QuoteChar">
    <w:name w:val="Quote Char"/>
    <w:basedOn w:val="DefaultParagraphFont"/>
    <w:link w:val="Quote"/>
    <w:uiPriority w:val="29"/>
    <w:rsid w:val="00DF518E"/>
    <w:rPr>
      <w:rFonts w:eastAsiaTheme="minorEastAsia"/>
      <w:i/>
      <w:iCs/>
      <w:color w:val="000000" w:themeColor="text1"/>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4B8B"/>
    <w:pPr>
      <w:spacing w:line="240" w:lineRule="auto"/>
    </w:pPr>
    <w:rPr>
      <w:sz w:val="20"/>
      <w:szCs w:val="20"/>
    </w:rPr>
  </w:style>
  <w:style w:type="character" w:customStyle="1" w:styleId="FootnoteTextChar">
    <w:name w:val="Footnote Text Char"/>
    <w:basedOn w:val="DefaultParagraphFont"/>
    <w:link w:val="FootnoteText"/>
    <w:uiPriority w:val="99"/>
    <w:semiHidden/>
    <w:rsid w:val="00844B8B"/>
    <w:rPr>
      <w:sz w:val="20"/>
      <w:szCs w:val="20"/>
    </w:rPr>
  </w:style>
  <w:style w:type="character" w:styleId="FootnoteReference">
    <w:name w:val="footnote reference"/>
    <w:basedOn w:val="DefaultParagraphFont"/>
    <w:uiPriority w:val="99"/>
    <w:semiHidden/>
    <w:unhideWhenUsed/>
    <w:rsid w:val="00844B8B"/>
    <w:rPr>
      <w:vertAlign w:val="superscript"/>
    </w:rPr>
  </w:style>
  <w:style w:type="paragraph" w:styleId="Header">
    <w:name w:val="header"/>
    <w:basedOn w:val="Normal"/>
    <w:link w:val="HeaderChar"/>
    <w:uiPriority w:val="99"/>
    <w:unhideWhenUsed/>
    <w:rsid w:val="00844B8B"/>
    <w:pPr>
      <w:tabs>
        <w:tab w:val="center" w:pos="4680"/>
        <w:tab w:val="right" w:pos="9360"/>
      </w:tabs>
      <w:spacing w:line="240" w:lineRule="auto"/>
    </w:pPr>
  </w:style>
  <w:style w:type="character" w:customStyle="1" w:styleId="HeaderChar">
    <w:name w:val="Header Char"/>
    <w:basedOn w:val="DefaultParagraphFont"/>
    <w:link w:val="Header"/>
    <w:uiPriority w:val="99"/>
    <w:rsid w:val="00844B8B"/>
  </w:style>
  <w:style w:type="paragraph" w:styleId="Footer">
    <w:name w:val="footer"/>
    <w:basedOn w:val="Normal"/>
    <w:link w:val="FooterChar"/>
    <w:uiPriority w:val="99"/>
    <w:unhideWhenUsed/>
    <w:rsid w:val="00844B8B"/>
    <w:pPr>
      <w:tabs>
        <w:tab w:val="center" w:pos="4680"/>
        <w:tab w:val="right" w:pos="9360"/>
      </w:tabs>
      <w:spacing w:line="240" w:lineRule="auto"/>
    </w:pPr>
  </w:style>
  <w:style w:type="character" w:customStyle="1" w:styleId="FooterChar">
    <w:name w:val="Footer Char"/>
    <w:basedOn w:val="DefaultParagraphFont"/>
    <w:link w:val="Footer"/>
    <w:uiPriority w:val="99"/>
    <w:rsid w:val="00844B8B"/>
  </w:style>
  <w:style w:type="paragraph" w:styleId="BalloonText">
    <w:name w:val="Balloon Text"/>
    <w:basedOn w:val="Normal"/>
    <w:link w:val="BalloonTextChar"/>
    <w:uiPriority w:val="99"/>
    <w:semiHidden/>
    <w:unhideWhenUsed/>
    <w:rsid w:val="00844B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B8B"/>
    <w:rPr>
      <w:rFonts w:ascii="Tahoma" w:hAnsi="Tahoma" w:cs="Tahoma"/>
      <w:sz w:val="16"/>
      <w:szCs w:val="16"/>
    </w:rPr>
  </w:style>
  <w:style w:type="table" w:styleId="TableGrid">
    <w:name w:val="Table Grid"/>
    <w:basedOn w:val="TableNormal"/>
    <w:uiPriority w:val="59"/>
    <w:rsid w:val="00C0589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rsid w:val="00832F44"/>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11D0D"/>
    <w:pPr>
      <w:ind w:left="720"/>
      <w:contextualSpacing/>
    </w:pPr>
  </w:style>
  <w:style w:type="paragraph" w:styleId="Quote">
    <w:name w:val="Quote"/>
    <w:basedOn w:val="Normal"/>
    <w:next w:val="Normal"/>
    <w:link w:val="QuoteChar"/>
    <w:uiPriority w:val="29"/>
    <w:qFormat/>
    <w:rsid w:val="00DF518E"/>
    <w:rPr>
      <w:rFonts w:eastAsiaTheme="minorEastAsia"/>
      <w:i/>
      <w:iCs/>
      <w:color w:val="000000" w:themeColor="text1"/>
      <w:lang w:eastAsia="ja-JP"/>
    </w:rPr>
  </w:style>
  <w:style w:type="character" w:customStyle="1" w:styleId="QuoteChar">
    <w:name w:val="Quote Char"/>
    <w:basedOn w:val="DefaultParagraphFont"/>
    <w:link w:val="Quote"/>
    <w:uiPriority w:val="29"/>
    <w:rsid w:val="00DF518E"/>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1386">
      <w:bodyDiv w:val="1"/>
      <w:marLeft w:val="0"/>
      <w:marRight w:val="0"/>
      <w:marTop w:val="0"/>
      <w:marBottom w:val="0"/>
      <w:divBdr>
        <w:top w:val="none" w:sz="0" w:space="0" w:color="auto"/>
        <w:left w:val="none" w:sz="0" w:space="0" w:color="auto"/>
        <w:bottom w:val="none" w:sz="0" w:space="0" w:color="auto"/>
        <w:right w:val="none" w:sz="0" w:space="0" w:color="auto"/>
      </w:divBdr>
      <w:divsChild>
        <w:div w:id="947617268">
          <w:marLeft w:val="0"/>
          <w:marRight w:val="0"/>
          <w:marTop w:val="0"/>
          <w:marBottom w:val="0"/>
          <w:divBdr>
            <w:top w:val="none" w:sz="0" w:space="0" w:color="auto"/>
            <w:left w:val="none" w:sz="0" w:space="0" w:color="auto"/>
            <w:bottom w:val="none" w:sz="0" w:space="0" w:color="auto"/>
            <w:right w:val="none" w:sz="0" w:space="0" w:color="auto"/>
          </w:divBdr>
          <w:divsChild>
            <w:div w:id="1689409723">
              <w:marLeft w:val="0"/>
              <w:marRight w:val="0"/>
              <w:marTop w:val="0"/>
              <w:marBottom w:val="0"/>
              <w:divBdr>
                <w:top w:val="none" w:sz="0" w:space="0" w:color="auto"/>
                <w:left w:val="none" w:sz="0" w:space="0" w:color="auto"/>
                <w:bottom w:val="none" w:sz="0" w:space="0" w:color="auto"/>
                <w:right w:val="none" w:sz="0" w:space="0" w:color="auto"/>
              </w:divBdr>
              <w:divsChild>
                <w:div w:id="13027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8936">
      <w:bodyDiv w:val="1"/>
      <w:marLeft w:val="0"/>
      <w:marRight w:val="0"/>
      <w:marTop w:val="0"/>
      <w:marBottom w:val="0"/>
      <w:divBdr>
        <w:top w:val="none" w:sz="0" w:space="0" w:color="auto"/>
        <w:left w:val="none" w:sz="0" w:space="0" w:color="auto"/>
        <w:bottom w:val="none" w:sz="0" w:space="0" w:color="auto"/>
        <w:right w:val="none" w:sz="0" w:space="0" w:color="auto"/>
      </w:divBdr>
    </w:div>
    <w:div w:id="1547446240">
      <w:bodyDiv w:val="1"/>
      <w:marLeft w:val="0"/>
      <w:marRight w:val="0"/>
      <w:marTop w:val="0"/>
      <w:marBottom w:val="0"/>
      <w:divBdr>
        <w:top w:val="none" w:sz="0" w:space="0" w:color="auto"/>
        <w:left w:val="none" w:sz="0" w:space="0" w:color="auto"/>
        <w:bottom w:val="none" w:sz="0" w:space="0" w:color="auto"/>
        <w:right w:val="none" w:sz="0" w:space="0" w:color="auto"/>
      </w:divBdr>
      <w:divsChild>
        <w:div w:id="555942471">
          <w:marLeft w:val="0"/>
          <w:marRight w:val="0"/>
          <w:marTop w:val="0"/>
          <w:marBottom w:val="0"/>
          <w:divBdr>
            <w:top w:val="none" w:sz="0" w:space="0" w:color="auto"/>
            <w:left w:val="none" w:sz="0" w:space="0" w:color="auto"/>
            <w:bottom w:val="none" w:sz="0" w:space="0" w:color="auto"/>
            <w:right w:val="none" w:sz="0" w:space="0" w:color="auto"/>
          </w:divBdr>
          <w:divsChild>
            <w:div w:id="2091150403">
              <w:marLeft w:val="0"/>
              <w:marRight w:val="0"/>
              <w:marTop w:val="0"/>
              <w:marBottom w:val="0"/>
              <w:divBdr>
                <w:top w:val="none" w:sz="0" w:space="0" w:color="auto"/>
                <w:left w:val="none" w:sz="0" w:space="0" w:color="auto"/>
                <w:bottom w:val="none" w:sz="0" w:space="0" w:color="auto"/>
                <w:right w:val="none" w:sz="0" w:space="0" w:color="auto"/>
              </w:divBdr>
              <w:divsChild>
                <w:div w:id="1101531810">
                  <w:marLeft w:val="0"/>
                  <w:marRight w:val="0"/>
                  <w:marTop w:val="0"/>
                  <w:marBottom w:val="0"/>
                  <w:divBdr>
                    <w:top w:val="none" w:sz="0" w:space="0" w:color="auto"/>
                    <w:left w:val="none" w:sz="0" w:space="0" w:color="auto"/>
                    <w:bottom w:val="none" w:sz="0" w:space="0" w:color="auto"/>
                    <w:right w:val="none" w:sz="0" w:space="0" w:color="auto"/>
                  </w:divBdr>
                  <w:divsChild>
                    <w:div w:id="296300186">
                      <w:marLeft w:val="1080"/>
                      <w:marRight w:val="0"/>
                      <w:marTop w:val="0"/>
                      <w:marBottom w:val="0"/>
                      <w:divBdr>
                        <w:top w:val="none" w:sz="0" w:space="0" w:color="auto"/>
                        <w:left w:val="none" w:sz="0" w:space="0" w:color="auto"/>
                        <w:bottom w:val="none" w:sz="0" w:space="0" w:color="auto"/>
                        <w:right w:val="none" w:sz="0" w:space="0" w:color="auto"/>
                      </w:divBdr>
                    </w:div>
                    <w:div w:id="1309820084">
                      <w:marLeft w:val="1240"/>
                      <w:marRight w:val="0"/>
                      <w:marTop w:val="0"/>
                      <w:marBottom w:val="0"/>
                      <w:divBdr>
                        <w:top w:val="none" w:sz="0" w:space="0" w:color="auto"/>
                        <w:left w:val="none" w:sz="0" w:space="0" w:color="auto"/>
                        <w:bottom w:val="none" w:sz="0" w:space="0" w:color="auto"/>
                        <w:right w:val="none" w:sz="0" w:space="0" w:color="auto"/>
                      </w:divBdr>
                    </w:div>
                    <w:div w:id="1289050175">
                      <w:marLeft w:val="280"/>
                      <w:marRight w:val="0"/>
                      <w:marTop w:val="0"/>
                      <w:marBottom w:val="0"/>
                      <w:divBdr>
                        <w:top w:val="none" w:sz="0" w:space="0" w:color="auto"/>
                        <w:left w:val="none" w:sz="0" w:space="0" w:color="auto"/>
                        <w:bottom w:val="none" w:sz="0" w:space="0" w:color="auto"/>
                        <w:right w:val="none" w:sz="0" w:space="0" w:color="auto"/>
                      </w:divBdr>
                    </w:div>
                    <w:div w:id="96873186">
                      <w:marLeft w:val="1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5D94-3DAC-4B4B-8598-DBE52937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2659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Debora</dc:creator>
  <cp:lastModifiedBy>Katrina Betancourt</cp:lastModifiedBy>
  <cp:revision>4</cp:revision>
  <cp:lastPrinted>2014-01-17T19:56:00Z</cp:lastPrinted>
  <dcterms:created xsi:type="dcterms:W3CDTF">2014-07-21T21:18:00Z</dcterms:created>
  <dcterms:modified xsi:type="dcterms:W3CDTF">2016-09-07T03:29:00Z</dcterms:modified>
</cp:coreProperties>
</file>