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32"/>
        <w:tblW w:w="10140" w:type="dxa"/>
        <w:tblLook w:val="04A0" w:firstRow="1" w:lastRow="0" w:firstColumn="1" w:lastColumn="0" w:noHBand="0" w:noVBand="1"/>
      </w:tblPr>
      <w:tblGrid>
        <w:gridCol w:w="3710"/>
        <w:gridCol w:w="2353"/>
        <w:gridCol w:w="4072"/>
        <w:gridCol w:w="5"/>
      </w:tblGrid>
      <w:tr w:rsidR="000731AB" w:rsidRPr="000731AB" w:rsidTr="000731AB">
        <w:trPr>
          <w:trHeight w:val="1253"/>
        </w:trPr>
        <w:tc>
          <w:tcPr>
            <w:tcW w:w="10140" w:type="dxa"/>
            <w:gridSpan w:val="4"/>
          </w:tcPr>
          <w:p w:rsidR="000731AB" w:rsidRPr="000731AB" w:rsidRDefault="000731AB" w:rsidP="000731AB">
            <w:pPr>
              <w:jc w:val="center"/>
              <w:rPr>
                <w:b/>
                <w:u w:val="single"/>
              </w:rPr>
            </w:pPr>
            <w:r w:rsidRPr="000731AB">
              <w:rPr>
                <w:b/>
                <w:u w:val="single"/>
              </w:rPr>
              <w:t>Sample Tobacco/Smoke-Free</w:t>
            </w:r>
            <w:r>
              <w:rPr>
                <w:b/>
                <w:u w:val="single"/>
              </w:rPr>
              <w:t xml:space="preserve"> Multi-Unit Housing</w:t>
            </w:r>
          </w:p>
          <w:p w:rsidR="000731AB" w:rsidRPr="000731AB" w:rsidRDefault="000731AB" w:rsidP="000731AB">
            <w:pPr>
              <w:jc w:val="center"/>
              <w:rPr>
                <w:b/>
              </w:rPr>
            </w:pPr>
            <w:r w:rsidRPr="000731AB">
              <w:rPr>
                <w:b/>
              </w:rPr>
              <w:t>Policies and Procedures</w:t>
            </w:r>
          </w:p>
        </w:tc>
      </w:tr>
      <w:tr w:rsidR="000731AB" w:rsidRPr="000731AB" w:rsidTr="000731AB">
        <w:trPr>
          <w:gridAfter w:val="1"/>
          <w:trHeight w:val="983"/>
        </w:trPr>
        <w:tc>
          <w:tcPr>
            <w:tcW w:w="3712" w:type="dxa"/>
          </w:tcPr>
          <w:p w:rsidR="000731AB" w:rsidRPr="000731AB" w:rsidRDefault="000731AB" w:rsidP="000731AB">
            <w:pPr>
              <w:rPr>
                <w:b/>
              </w:rPr>
            </w:pPr>
            <w:r w:rsidRPr="000731AB">
              <w:rPr>
                <w:b/>
              </w:rPr>
              <w:t xml:space="preserve">Title:  Tobacco Free </w:t>
            </w:r>
            <w:r>
              <w:rPr>
                <w:b/>
              </w:rPr>
              <w:t xml:space="preserve">Multi-Unit Housing </w:t>
            </w:r>
            <w:r w:rsidRPr="000731AB">
              <w:rPr>
                <w:b/>
              </w:rPr>
              <w:t xml:space="preserve"> Policy</w:t>
            </w:r>
          </w:p>
        </w:tc>
        <w:tc>
          <w:tcPr>
            <w:tcW w:w="2354" w:type="dxa"/>
          </w:tcPr>
          <w:p w:rsidR="000731AB" w:rsidRPr="000731AB" w:rsidRDefault="000731AB" w:rsidP="000731AB">
            <w:pPr>
              <w:rPr>
                <w:b/>
              </w:rPr>
            </w:pPr>
            <w:r w:rsidRPr="000731AB">
              <w:rPr>
                <w:b/>
              </w:rPr>
              <w:t xml:space="preserve">Date Implemented: </w:t>
            </w:r>
          </w:p>
          <w:p w:rsidR="000731AB" w:rsidRPr="000731AB" w:rsidRDefault="000731AB" w:rsidP="000731AB">
            <w:pPr>
              <w:rPr>
                <w:b/>
              </w:rPr>
            </w:pPr>
          </w:p>
        </w:tc>
        <w:tc>
          <w:tcPr>
            <w:tcW w:w="4074" w:type="dxa"/>
          </w:tcPr>
          <w:p w:rsidR="000731AB" w:rsidRPr="000731AB" w:rsidRDefault="000731AB" w:rsidP="000731AB">
            <w:pPr>
              <w:rPr>
                <w:b/>
              </w:rPr>
            </w:pPr>
            <w:r w:rsidRPr="000731AB">
              <w:rPr>
                <w:b/>
              </w:rPr>
              <w:t>Approved by:</w:t>
            </w:r>
          </w:p>
          <w:p w:rsidR="000731AB" w:rsidRPr="000731AB" w:rsidRDefault="000731AB" w:rsidP="000731AB">
            <w:pPr>
              <w:rPr>
                <w:b/>
              </w:rPr>
            </w:pPr>
          </w:p>
        </w:tc>
      </w:tr>
    </w:tbl>
    <w:p w:rsidR="000731AB" w:rsidRDefault="000731AB" w:rsidP="0003228D">
      <w:pPr>
        <w:rPr>
          <w:color w:val="000000"/>
        </w:rPr>
      </w:pPr>
    </w:p>
    <w:p w:rsidR="00EF6ECB" w:rsidRDefault="0003228D">
      <w:pPr>
        <w:sectPr w:rsidR="00EF6ECB">
          <w:headerReference w:type="even" r:id="rId9"/>
          <w:headerReference w:type="default" r:id="rId10"/>
          <w:footerReference w:type="even" r:id="rId11"/>
          <w:footerReference w:type="default" r:id="rId12"/>
          <w:headerReference w:type="first" r:id="rId13"/>
          <w:footerReference w:type="first" r:id="rId14"/>
          <w:pgSz w:w="12240" w:h="15840"/>
          <w:pgMar w:top="680" w:right="1282" w:bottom="690" w:left="1258" w:header="720" w:footer="0" w:gutter="0"/>
          <w:cols w:space="720"/>
        </w:sectPr>
      </w:pPr>
      <w:r w:rsidRPr="0003228D">
        <w:rPr>
          <w:noProof/>
        </w:rPr>
        <mc:AlternateContent>
          <mc:Choice Requires="wps">
            <w:drawing>
              <wp:anchor distT="0" distB="0" distL="0" distR="0" simplePos="0" relativeHeight="251655680" behindDoc="1" locked="0" layoutInCell="1" allowOverlap="1" wp14:anchorId="399004CD" wp14:editId="65150257">
                <wp:simplePos x="0" y="0"/>
                <wp:positionH relativeFrom="page">
                  <wp:posOffset>904875</wp:posOffset>
                </wp:positionH>
                <wp:positionV relativeFrom="page">
                  <wp:posOffset>2400300</wp:posOffset>
                </wp:positionV>
                <wp:extent cx="6121400" cy="6772275"/>
                <wp:effectExtent l="0" t="0" r="12700" b="9525"/>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77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ECB" w:rsidRDefault="00F521DE" w:rsidP="00F521DE">
                            <w:pPr>
                              <w:spacing w:before="828"/>
                              <w:rPr>
                                <w:rFonts w:ascii="Times New Roman" w:hAnsi="Times New Roman"/>
                                <w:b/>
                                <w:color w:val="000000"/>
                                <w:w w:val="105"/>
                                <w:sz w:val="24"/>
                                <w:u w:val="single"/>
                              </w:rPr>
                            </w:pPr>
                            <w:r w:rsidRPr="00F521DE">
                              <w:rPr>
                                <w:rFonts w:ascii="Times New Roman" w:hAnsi="Times New Roman"/>
                                <w:b/>
                                <w:color w:val="000000"/>
                                <w:w w:val="105"/>
                                <w:sz w:val="24"/>
                              </w:rPr>
                              <w:t xml:space="preserve">  </w:t>
                            </w:r>
                            <w:r w:rsidR="008F4A99">
                              <w:rPr>
                                <w:rFonts w:ascii="Times New Roman" w:hAnsi="Times New Roman"/>
                                <w:b/>
                                <w:color w:val="000000"/>
                                <w:w w:val="105"/>
                                <w:sz w:val="24"/>
                                <w:u w:val="single"/>
                              </w:rPr>
                              <w:t>Findings</w:t>
                            </w:r>
                            <w:bookmarkStart w:id="0" w:name="_GoBack"/>
                            <w:bookmarkEnd w:id="0"/>
                          </w:p>
                          <w:p w:rsidR="00EF6ECB" w:rsidRPr="00F521DE" w:rsidRDefault="008F4A99">
                            <w:pPr>
                              <w:spacing w:before="252"/>
                              <w:ind w:left="864" w:right="576" w:hanging="720"/>
                              <w:rPr>
                                <w:rFonts w:cs="Times New Roman"/>
                                <w:color w:val="000000"/>
                                <w:spacing w:val="-6"/>
                                <w:w w:val="105"/>
                              </w:rPr>
                            </w:pPr>
                            <w:r w:rsidRPr="00F521DE">
                              <w:rPr>
                                <w:rFonts w:cs="Times New Roman"/>
                                <w:color w:val="000000"/>
                                <w:spacing w:val="-6"/>
                                <w:w w:val="105"/>
                              </w:rPr>
                              <w:t xml:space="preserve">WHEREAS, the U.S. Surgeon General has conclusively determined that there is no risk free </w:t>
                            </w:r>
                            <w:r w:rsidRPr="00F521DE">
                              <w:rPr>
                                <w:rFonts w:cs="Times New Roman"/>
                                <w:color w:val="000000"/>
                                <w:spacing w:val="-5"/>
                                <w:w w:val="105"/>
                              </w:rPr>
                              <w:t>level of exposure to secondhand smoke</w:t>
                            </w:r>
                            <w:r w:rsidR="00D50A1C" w:rsidRPr="00F521DE">
                              <w:rPr>
                                <w:rFonts w:cs="Times New Roman"/>
                                <w:color w:val="000000"/>
                                <w:spacing w:val="-5"/>
                                <w:w w:val="105"/>
                              </w:rPr>
                              <w:t>;</w:t>
                            </w:r>
                            <w:r w:rsidR="00D50A1C" w:rsidRPr="00F521DE">
                              <w:rPr>
                                <w:rFonts w:cs="Times New Roman"/>
                                <w:color w:val="000000"/>
                                <w:spacing w:val="-5"/>
                                <w:w w:val="110"/>
                                <w:vertAlign w:val="superscript"/>
                              </w:rPr>
                              <w:t xml:space="preserve"> 1</w:t>
                            </w:r>
                            <w:r w:rsidRPr="00F521DE">
                              <w:rPr>
                                <w:rFonts w:cs="Times New Roman"/>
                                <w:color w:val="000000"/>
                                <w:spacing w:val="-5"/>
                                <w:w w:val="105"/>
                              </w:rPr>
                              <w:t xml:space="preserve"> and</w:t>
                            </w:r>
                          </w:p>
                          <w:p w:rsidR="00EF6ECB" w:rsidRPr="00F521DE" w:rsidRDefault="008F4A99">
                            <w:pPr>
                              <w:spacing w:before="252"/>
                              <w:ind w:left="144"/>
                              <w:rPr>
                                <w:rFonts w:cs="Times New Roman"/>
                                <w:color w:val="000000"/>
                                <w:spacing w:val="-4"/>
                                <w:w w:val="105"/>
                              </w:rPr>
                            </w:pPr>
                            <w:r w:rsidRPr="00F521DE">
                              <w:rPr>
                                <w:rFonts w:cs="Times New Roman"/>
                                <w:color w:val="000000"/>
                                <w:spacing w:val="-4"/>
                                <w:w w:val="105"/>
                              </w:rPr>
                              <w:t>WHEREAS, given the proven health risks associated with smoking and breathing secondhand</w:t>
                            </w:r>
                          </w:p>
                          <w:p w:rsidR="00EF6ECB" w:rsidRPr="00F521DE" w:rsidRDefault="00D50A1C">
                            <w:pPr>
                              <w:ind w:left="864" w:right="432"/>
                              <w:rPr>
                                <w:rFonts w:cs="Times New Roman"/>
                                <w:color w:val="000000"/>
                                <w:spacing w:val="-4"/>
                                <w:w w:val="105"/>
                              </w:rPr>
                            </w:pPr>
                            <w:r w:rsidRPr="00F521DE">
                              <w:rPr>
                                <w:rFonts w:cs="Times New Roman"/>
                                <w:color w:val="000000"/>
                                <w:spacing w:val="-4"/>
                                <w:w w:val="105"/>
                              </w:rPr>
                              <w:t>Smoke</w:t>
                            </w:r>
                            <w:r w:rsidR="008F4A99" w:rsidRPr="00F521DE">
                              <w:rPr>
                                <w:rFonts w:cs="Times New Roman"/>
                                <w:color w:val="000000"/>
                                <w:spacing w:val="-4"/>
                                <w:w w:val="105"/>
                              </w:rPr>
                              <w:t xml:space="preserve">, the Board deems it in the best interest of all members of the Association to </w:t>
                            </w:r>
                            <w:r w:rsidR="008F4A99" w:rsidRPr="00F521DE">
                              <w:rPr>
                                <w:rFonts w:cs="Times New Roman"/>
                                <w:color w:val="000000"/>
                                <w:spacing w:val="-5"/>
                                <w:w w:val="105"/>
                              </w:rPr>
                              <w:t>approve [an amendment to the declaration, or a change to the Rules and Regulations</w:t>
                            </w:r>
                            <w:r w:rsidRPr="00F521DE">
                              <w:rPr>
                                <w:rFonts w:cs="Times New Roman"/>
                                <w:color w:val="000000"/>
                                <w:spacing w:val="-5"/>
                                <w:w w:val="105"/>
                              </w:rPr>
                              <w:t>]</w:t>
                            </w:r>
                            <w:r w:rsidRPr="00F521DE">
                              <w:rPr>
                                <w:rFonts w:cs="Times New Roman"/>
                                <w:color w:val="000000"/>
                                <w:spacing w:val="-5"/>
                                <w:w w:val="110"/>
                                <w:vertAlign w:val="superscript"/>
                              </w:rPr>
                              <w:t xml:space="preserve"> 4</w:t>
                            </w:r>
                            <w:r w:rsidR="008F4A99" w:rsidRPr="00F521DE">
                              <w:rPr>
                                <w:rFonts w:cs="Times New Roman"/>
                                <w:color w:val="000000"/>
                                <w:spacing w:val="-5"/>
                                <w:w w:val="105"/>
                              </w:rPr>
                              <w:t>,</w:t>
                            </w:r>
                          </w:p>
                          <w:p w:rsidR="00EF6ECB" w:rsidRPr="00F521DE" w:rsidRDefault="008F4A99">
                            <w:pPr>
                              <w:ind w:left="864" w:right="864"/>
                              <w:rPr>
                                <w:rFonts w:cs="Times New Roman"/>
                                <w:color w:val="000000"/>
                                <w:spacing w:val="-4"/>
                                <w:w w:val="105"/>
                              </w:rPr>
                            </w:pPr>
                            <w:r w:rsidRPr="00F521DE">
                              <w:t>which prohibits smokin</w:t>
                            </w:r>
                            <w:r w:rsidRPr="00F521DE">
                              <w:rPr>
                                <w:rFonts w:cs="Times New Roman"/>
                              </w:rPr>
                              <w:t>g in all condominium units as well as the [indoor/outdoor]</w:t>
                            </w:r>
                            <w:r w:rsidRPr="00F521DE">
                              <w:rPr>
                                <w:rFonts w:cs="Times New Roman"/>
                                <w:color w:val="000000"/>
                                <w:spacing w:val="-9"/>
                                <w:w w:val="105"/>
                              </w:rPr>
                              <w:t xml:space="preserve"> </w:t>
                            </w:r>
                            <w:r w:rsidRPr="00F521DE">
                              <w:rPr>
                                <w:rFonts w:cs="Times New Roman"/>
                                <w:color w:val="000000"/>
                                <w:spacing w:val="-4"/>
                                <w:w w:val="105"/>
                              </w:rPr>
                              <w:t>common elements; and</w:t>
                            </w:r>
                          </w:p>
                          <w:p w:rsidR="00310B00" w:rsidRPr="00F521DE" w:rsidRDefault="00310B00">
                            <w:pPr>
                              <w:ind w:left="864" w:right="864"/>
                              <w:rPr>
                                <w:rFonts w:cs="Times New Roman"/>
                                <w:color w:val="000000"/>
                                <w:spacing w:val="-9"/>
                                <w:w w:val="105"/>
                              </w:rPr>
                            </w:pPr>
                          </w:p>
                          <w:p w:rsidR="00310B00" w:rsidRPr="00F521DE" w:rsidRDefault="008F4A99" w:rsidP="0003228D">
                            <w:pPr>
                              <w:rPr>
                                <w:rFonts w:cs="Times New Roman"/>
                                <w:w w:val="105"/>
                              </w:rPr>
                            </w:pPr>
                            <w:r w:rsidRPr="00F521DE">
                              <w:rPr>
                                <w:rFonts w:cs="Times New Roman"/>
                                <w:w w:val="105"/>
                              </w:rPr>
                              <w:t xml:space="preserve">WHEREAS, nothing in federal law, including the Federal Fair Housing Act, prevents the </w:t>
                            </w:r>
                          </w:p>
                          <w:p w:rsidR="00310B00" w:rsidRPr="00F521DE" w:rsidRDefault="00310B00" w:rsidP="00310B00">
                            <w:pPr>
                              <w:rPr>
                                <w:rFonts w:cs="Times New Roman"/>
                                <w:spacing w:val="-8"/>
                                <w:w w:val="105"/>
                              </w:rPr>
                            </w:pPr>
                            <w:r w:rsidRPr="00F521DE">
                              <w:rPr>
                                <w:rFonts w:cs="Times New Roman"/>
                                <w:w w:val="105"/>
                              </w:rPr>
                              <w:tab/>
                              <w:t xml:space="preserve">   </w:t>
                            </w:r>
                            <w:r w:rsidR="008F4A99" w:rsidRPr="00F521DE">
                              <w:rPr>
                                <w:rFonts w:cs="Times New Roman"/>
                              </w:rPr>
                              <w:t xml:space="preserve">imposition </w:t>
                            </w:r>
                            <w:r w:rsidR="00D50A1C" w:rsidRPr="00F521DE">
                              <w:rPr>
                                <w:rFonts w:cs="Times New Roman"/>
                                <w:spacing w:val="-4"/>
                                <w:w w:val="105"/>
                              </w:rPr>
                              <w:t>of smoking</w:t>
                            </w:r>
                            <w:r w:rsidR="008F4A99" w:rsidRPr="00F521DE">
                              <w:rPr>
                                <w:rFonts w:cs="Times New Roman"/>
                                <w:spacing w:val="-4"/>
                                <w:w w:val="105"/>
                              </w:rPr>
                              <w:t xml:space="preserve"> prohibitions in multi-unit dwelling buildings.</w:t>
                            </w:r>
                            <w:r w:rsidRPr="00F521DE">
                              <w:rPr>
                                <w:rFonts w:cs="Times New Roman"/>
                                <w:spacing w:val="-4"/>
                                <w:w w:val="105"/>
                              </w:rPr>
                              <w:t xml:space="preserve">  </w:t>
                            </w:r>
                            <w:r w:rsidR="008F4A99" w:rsidRPr="00F521DE">
                              <w:rPr>
                                <w:rFonts w:cs="Times New Roman"/>
                              </w:rPr>
                              <w:t>THEREFORE,</w:t>
                            </w:r>
                          </w:p>
                          <w:p w:rsidR="00192938" w:rsidRPr="00F521DE" w:rsidRDefault="00310B00" w:rsidP="00310B00">
                            <w:pPr>
                              <w:rPr>
                                <w:rFonts w:cs="Times New Roman"/>
                                <w:w w:val="105"/>
                              </w:rPr>
                            </w:pPr>
                            <w:r w:rsidRPr="00F521DE">
                              <w:rPr>
                                <w:rFonts w:cs="Times New Roman"/>
                              </w:rPr>
                              <w:t xml:space="preserve">               </w:t>
                            </w:r>
                            <w:r w:rsidR="00F521DE">
                              <w:rPr>
                                <w:rFonts w:cs="Times New Roman"/>
                              </w:rPr>
                              <w:t xml:space="preserve">   </w:t>
                            </w:r>
                            <w:r w:rsidR="008F4A99" w:rsidRPr="00F521DE">
                              <w:rPr>
                                <w:rFonts w:cs="Times New Roman"/>
                              </w:rPr>
                              <w:t>the Board</w:t>
                            </w:r>
                            <w:r w:rsidR="008F4A99" w:rsidRPr="00F521DE">
                              <w:rPr>
                                <w:rFonts w:cs="Times New Roman"/>
                                <w:spacing w:val="-8"/>
                                <w:w w:val="105"/>
                              </w:rPr>
                              <w:t xml:space="preserve"> of</w:t>
                            </w:r>
                            <w:r w:rsidRPr="00F521DE">
                              <w:rPr>
                                <w:rFonts w:cs="Times New Roman"/>
                                <w:spacing w:val="-8"/>
                                <w:w w:val="105"/>
                              </w:rPr>
                              <w:t xml:space="preserve"> </w:t>
                            </w:r>
                            <w:r w:rsidR="008F4A99" w:rsidRPr="00F521DE">
                              <w:rPr>
                                <w:rFonts w:cs="Times New Roman"/>
                                <w:spacing w:val="-4"/>
                                <w:w w:val="105"/>
                              </w:rPr>
                              <w:t>adopts the following smoke-free</w:t>
                            </w:r>
                            <w:r w:rsidRPr="00F521DE">
                              <w:rPr>
                                <w:rFonts w:cs="Times New Roman"/>
                                <w:spacing w:val="-4"/>
                                <w:w w:val="105"/>
                              </w:rPr>
                              <w:t xml:space="preserve"> </w:t>
                            </w:r>
                            <w:r w:rsidR="008F4A99" w:rsidRPr="00F521DE">
                              <w:rPr>
                                <w:rFonts w:cs="Times New Roman"/>
                                <w:w w:val="105"/>
                              </w:rPr>
                              <w:t>policy:</w:t>
                            </w:r>
                          </w:p>
                          <w:p w:rsidR="00192938" w:rsidRPr="00F521DE" w:rsidRDefault="00192938" w:rsidP="00192938"/>
                          <w:p w:rsidR="00192938" w:rsidRPr="00F521DE" w:rsidRDefault="00192938" w:rsidP="00192938">
                            <w:pPr>
                              <w:pStyle w:val="ListParagraph"/>
                              <w:numPr>
                                <w:ilvl w:val="0"/>
                                <w:numId w:val="3"/>
                              </w:numPr>
                            </w:pPr>
                            <w:r w:rsidRPr="00F521DE">
                              <w:t>No owner shall smoke, or permit smoking by any occupant, agent, tenant, business invitee, guest, friend or family member.</w:t>
                            </w:r>
                          </w:p>
                          <w:p w:rsidR="00192938" w:rsidRPr="00F521DE" w:rsidRDefault="00192938" w:rsidP="00192938">
                            <w:pPr>
                              <w:pStyle w:val="ListParagraph"/>
                            </w:pPr>
                          </w:p>
                          <w:p w:rsidR="00192938" w:rsidRPr="00F521DE" w:rsidRDefault="00192938" w:rsidP="00192938">
                            <w:pPr>
                              <w:pStyle w:val="ListParagraph"/>
                              <w:numPr>
                                <w:ilvl w:val="0"/>
                                <w:numId w:val="3"/>
                              </w:numPr>
                            </w:pPr>
                            <w:r w:rsidRPr="00F521DE">
                              <w:t>Smoking in violation of this policy shall constitute a nuisance pursuant to the provisions of the governin</w:t>
                            </w:r>
                            <w:r w:rsidRPr="00F521DE">
                              <w:t>g documents of the Association.</w:t>
                            </w:r>
                          </w:p>
                          <w:p w:rsidR="00F521DE" w:rsidRPr="00F521DE" w:rsidRDefault="00F521DE" w:rsidP="00F521DE"/>
                          <w:p w:rsidR="00192938" w:rsidRPr="00F521DE" w:rsidRDefault="00192938" w:rsidP="00192938">
                            <w:pPr>
                              <w:pStyle w:val="ListParagraph"/>
                              <w:numPr>
                                <w:ilvl w:val="0"/>
                                <w:numId w:val="3"/>
                              </w:numPr>
                            </w:pPr>
                            <w:r w:rsidRPr="00F521DE">
                              <w:t>All owners are required by law to provide to prospective buyers of their units a Resale Disclosure Certificate, in the statutorily prescribed form, together with copies of the Association’s Articles of Incorporation, Bylaws, Declaration, Rules and Regulations, current budget and current financial statements. The Resale Disclosure Certificate must include a description of the smoking prohibition and a reference to the smoke-free policy, and owners selling their units must advise their real estate agents and prospective buyers of the smoking prohibition prior to the time that a purchase agreement for the unit is entered.</w:t>
                            </w:r>
                          </w:p>
                          <w:p w:rsidR="00F521DE" w:rsidRPr="00F521DE" w:rsidRDefault="00F521DE" w:rsidP="00F521DE"/>
                          <w:p w:rsidR="00192938" w:rsidRDefault="00192938" w:rsidP="00192938">
                            <w:pPr>
                              <w:pStyle w:val="ListParagraph"/>
                              <w:numPr>
                                <w:ilvl w:val="0"/>
                                <w:numId w:val="3"/>
                              </w:numPr>
                            </w:pPr>
                            <w:r w:rsidRPr="00F521DE">
                              <w:t>Any owner who rents or leases or otherwise allows someone other than the owner to reside within or occupy the unit shall disclose to all persons who reside within the unit that smoking is prohibited at</w:t>
                            </w:r>
                            <w:r w:rsidRPr="00F521DE">
                              <w:t xml:space="preserve"> _____________</w:t>
                            </w:r>
                            <w:r w:rsidRPr="00F521DE">
                              <w:t>.</w:t>
                            </w:r>
                          </w:p>
                          <w:p w:rsidR="00D50A1C" w:rsidRDefault="00D50A1C" w:rsidP="00D50A1C">
                            <w:pPr>
                              <w:pStyle w:val="ListParagraph"/>
                            </w:pPr>
                          </w:p>
                          <w:p w:rsidR="00192938" w:rsidRDefault="00D50A1C" w:rsidP="00192938">
                            <w:pPr>
                              <w:pStyle w:val="ListParagraph"/>
                              <w:numPr>
                                <w:ilvl w:val="0"/>
                                <w:numId w:val="3"/>
                              </w:numPr>
                            </w:pPr>
                            <w:r w:rsidRPr="00D50A1C">
                              <w:t>The Board shall have the authority and power to enact rules and regulations which it deems necessary to enforce this policy, including a schedule of fines which may be imposed after notice and a hearing.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1.25pt;margin-top:189pt;width:482pt;height:533.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4YrA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" filled="f" stroked="f">
                <v:textbox inset="0,0,0,0">
                  <w:txbxContent>
                    <w:p w:rsidR="00EF6ECB" w:rsidRDefault="00F521DE" w:rsidP="00F521DE">
                      <w:pPr>
                        <w:spacing w:before="828"/>
                        <w:rPr>
                          <w:rFonts w:ascii="Times New Roman" w:hAnsi="Times New Roman"/>
                          <w:b/>
                          <w:color w:val="000000"/>
                          <w:w w:val="105"/>
                          <w:sz w:val="24"/>
                          <w:u w:val="single"/>
                        </w:rPr>
                      </w:pPr>
                      <w:r w:rsidRPr="00F521DE">
                        <w:rPr>
                          <w:rFonts w:ascii="Times New Roman" w:hAnsi="Times New Roman"/>
                          <w:b/>
                          <w:color w:val="000000"/>
                          <w:w w:val="105"/>
                          <w:sz w:val="24"/>
                        </w:rPr>
                        <w:t xml:space="preserve">  </w:t>
                      </w:r>
                      <w:r w:rsidR="008F4A99">
                        <w:rPr>
                          <w:rFonts w:ascii="Times New Roman" w:hAnsi="Times New Roman"/>
                          <w:b/>
                          <w:color w:val="000000"/>
                          <w:w w:val="105"/>
                          <w:sz w:val="24"/>
                          <w:u w:val="single"/>
                        </w:rPr>
                        <w:t>Findings</w:t>
                      </w:r>
                      <w:bookmarkStart w:id="1" w:name="_GoBack"/>
                      <w:bookmarkEnd w:id="1"/>
                    </w:p>
                    <w:p w:rsidR="00EF6ECB" w:rsidRPr="00F521DE" w:rsidRDefault="008F4A99">
                      <w:pPr>
                        <w:spacing w:before="252"/>
                        <w:ind w:left="864" w:right="576" w:hanging="720"/>
                        <w:rPr>
                          <w:rFonts w:cs="Times New Roman"/>
                          <w:color w:val="000000"/>
                          <w:spacing w:val="-6"/>
                          <w:w w:val="105"/>
                        </w:rPr>
                      </w:pPr>
                      <w:r w:rsidRPr="00F521DE">
                        <w:rPr>
                          <w:rFonts w:cs="Times New Roman"/>
                          <w:color w:val="000000"/>
                          <w:spacing w:val="-6"/>
                          <w:w w:val="105"/>
                        </w:rPr>
                        <w:t xml:space="preserve">WHEREAS, the U.S. Surgeon General has conclusively determined that there is no risk free </w:t>
                      </w:r>
                      <w:r w:rsidRPr="00F521DE">
                        <w:rPr>
                          <w:rFonts w:cs="Times New Roman"/>
                          <w:color w:val="000000"/>
                          <w:spacing w:val="-5"/>
                          <w:w w:val="105"/>
                        </w:rPr>
                        <w:t>level of exposure to secondhand smoke</w:t>
                      </w:r>
                      <w:r w:rsidR="00D50A1C" w:rsidRPr="00F521DE">
                        <w:rPr>
                          <w:rFonts w:cs="Times New Roman"/>
                          <w:color w:val="000000"/>
                          <w:spacing w:val="-5"/>
                          <w:w w:val="105"/>
                        </w:rPr>
                        <w:t>;</w:t>
                      </w:r>
                      <w:r w:rsidR="00D50A1C" w:rsidRPr="00F521DE">
                        <w:rPr>
                          <w:rFonts w:cs="Times New Roman"/>
                          <w:color w:val="000000"/>
                          <w:spacing w:val="-5"/>
                          <w:w w:val="110"/>
                          <w:vertAlign w:val="superscript"/>
                        </w:rPr>
                        <w:t xml:space="preserve"> 1</w:t>
                      </w:r>
                      <w:r w:rsidRPr="00F521DE">
                        <w:rPr>
                          <w:rFonts w:cs="Times New Roman"/>
                          <w:color w:val="000000"/>
                          <w:spacing w:val="-5"/>
                          <w:w w:val="105"/>
                        </w:rPr>
                        <w:t xml:space="preserve"> and</w:t>
                      </w:r>
                    </w:p>
                    <w:p w:rsidR="00EF6ECB" w:rsidRPr="00F521DE" w:rsidRDefault="008F4A99">
                      <w:pPr>
                        <w:spacing w:before="252"/>
                        <w:ind w:left="144"/>
                        <w:rPr>
                          <w:rFonts w:cs="Times New Roman"/>
                          <w:color w:val="000000"/>
                          <w:spacing w:val="-4"/>
                          <w:w w:val="105"/>
                        </w:rPr>
                      </w:pPr>
                      <w:r w:rsidRPr="00F521DE">
                        <w:rPr>
                          <w:rFonts w:cs="Times New Roman"/>
                          <w:color w:val="000000"/>
                          <w:spacing w:val="-4"/>
                          <w:w w:val="105"/>
                        </w:rPr>
                        <w:t>WHEREAS, given the proven health risks associated with smoking and breathing secondhand</w:t>
                      </w:r>
                    </w:p>
                    <w:p w:rsidR="00EF6ECB" w:rsidRPr="00F521DE" w:rsidRDefault="00D50A1C">
                      <w:pPr>
                        <w:ind w:left="864" w:right="432"/>
                        <w:rPr>
                          <w:rFonts w:cs="Times New Roman"/>
                          <w:color w:val="000000"/>
                          <w:spacing w:val="-4"/>
                          <w:w w:val="105"/>
                        </w:rPr>
                      </w:pPr>
                      <w:r w:rsidRPr="00F521DE">
                        <w:rPr>
                          <w:rFonts w:cs="Times New Roman"/>
                          <w:color w:val="000000"/>
                          <w:spacing w:val="-4"/>
                          <w:w w:val="105"/>
                        </w:rPr>
                        <w:t>Smoke</w:t>
                      </w:r>
                      <w:r w:rsidR="008F4A99" w:rsidRPr="00F521DE">
                        <w:rPr>
                          <w:rFonts w:cs="Times New Roman"/>
                          <w:color w:val="000000"/>
                          <w:spacing w:val="-4"/>
                          <w:w w:val="105"/>
                        </w:rPr>
                        <w:t xml:space="preserve">, the Board deems it in the best interest of all members of the Association to </w:t>
                      </w:r>
                      <w:r w:rsidR="008F4A99" w:rsidRPr="00F521DE">
                        <w:rPr>
                          <w:rFonts w:cs="Times New Roman"/>
                          <w:color w:val="000000"/>
                          <w:spacing w:val="-5"/>
                          <w:w w:val="105"/>
                        </w:rPr>
                        <w:t>approve [an amendment to the declaration, or a change to the Rules and Regulations</w:t>
                      </w:r>
                      <w:r w:rsidRPr="00F521DE">
                        <w:rPr>
                          <w:rFonts w:cs="Times New Roman"/>
                          <w:color w:val="000000"/>
                          <w:spacing w:val="-5"/>
                          <w:w w:val="105"/>
                        </w:rPr>
                        <w:t>]</w:t>
                      </w:r>
                      <w:r w:rsidRPr="00F521DE">
                        <w:rPr>
                          <w:rFonts w:cs="Times New Roman"/>
                          <w:color w:val="000000"/>
                          <w:spacing w:val="-5"/>
                          <w:w w:val="110"/>
                          <w:vertAlign w:val="superscript"/>
                        </w:rPr>
                        <w:t xml:space="preserve"> 4</w:t>
                      </w:r>
                      <w:r w:rsidR="008F4A99" w:rsidRPr="00F521DE">
                        <w:rPr>
                          <w:rFonts w:cs="Times New Roman"/>
                          <w:color w:val="000000"/>
                          <w:spacing w:val="-5"/>
                          <w:w w:val="105"/>
                        </w:rPr>
                        <w:t>,</w:t>
                      </w:r>
                    </w:p>
                    <w:p w:rsidR="00EF6ECB" w:rsidRPr="00F521DE" w:rsidRDefault="008F4A99">
                      <w:pPr>
                        <w:ind w:left="864" w:right="864"/>
                        <w:rPr>
                          <w:rFonts w:cs="Times New Roman"/>
                          <w:color w:val="000000"/>
                          <w:spacing w:val="-4"/>
                          <w:w w:val="105"/>
                        </w:rPr>
                      </w:pPr>
                      <w:r w:rsidRPr="00F521DE">
                        <w:t>which prohibits smokin</w:t>
                      </w:r>
                      <w:r w:rsidRPr="00F521DE">
                        <w:rPr>
                          <w:rFonts w:cs="Times New Roman"/>
                        </w:rPr>
                        <w:t>g in all condominium units as well as the [indoor/outdoor]</w:t>
                      </w:r>
                      <w:r w:rsidRPr="00F521DE">
                        <w:rPr>
                          <w:rFonts w:cs="Times New Roman"/>
                          <w:color w:val="000000"/>
                          <w:spacing w:val="-9"/>
                          <w:w w:val="105"/>
                        </w:rPr>
                        <w:t xml:space="preserve"> </w:t>
                      </w:r>
                      <w:r w:rsidRPr="00F521DE">
                        <w:rPr>
                          <w:rFonts w:cs="Times New Roman"/>
                          <w:color w:val="000000"/>
                          <w:spacing w:val="-4"/>
                          <w:w w:val="105"/>
                        </w:rPr>
                        <w:t>common elements; and</w:t>
                      </w:r>
                    </w:p>
                    <w:p w:rsidR="00310B00" w:rsidRPr="00F521DE" w:rsidRDefault="00310B00">
                      <w:pPr>
                        <w:ind w:left="864" w:right="864"/>
                        <w:rPr>
                          <w:rFonts w:cs="Times New Roman"/>
                          <w:color w:val="000000"/>
                          <w:spacing w:val="-9"/>
                          <w:w w:val="105"/>
                        </w:rPr>
                      </w:pPr>
                    </w:p>
                    <w:p w:rsidR="00310B00" w:rsidRPr="00F521DE" w:rsidRDefault="008F4A99" w:rsidP="0003228D">
                      <w:pPr>
                        <w:rPr>
                          <w:rFonts w:cs="Times New Roman"/>
                          <w:w w:val="105"/>
                        </w:rPr>
                      </w:pPr>
                      <w:r w:rsidRPr="00F521DE">
                        <w:rPr>
                          <w:rFonts w:cs="Times New Roman"/>
                          <w:w w:val="105"/>
                        </w:rPr>
                        <w:t xml:space="preserve">WHEREAS, nothing in federal law, including the Federal Fair Housing Act, prevents the </w:t>
                      </w:r>
                    </w:p>
                    <w:p w:rsidR="00310B00" w:rsidRPr="00F521DE" w:rsidRDefault="00310B00" w:rsidP="00310B00">
                      <w:pPr>
                        <w:rPr>
                          <w:rFonts w:cs="Times New Roman"/>
                          <w:spacing w:val="-8"/>
                          <w:w w:val="105"/>
                        </w:rPr>
                      </w:pPr>
                      <w:r w:rsidRPr="00F521DE">
                        <w:rPr>
                          <w:rFonts w:cs="Times New Roman"/>
                          <w:w w:val="105"/>
                        </w:rPr>
                        <w:tab/>
                        <w:t xml:space="preserve">   </w:t>
                      </w:r>
                      <w:r w:rsidR="008F4A99" w:rsidRPr="00F521DE">
                        <w:rPr>
                          <w:rFonts w:cs="Times New Roman"/>
                        </w:rPr>
                        <w:t xml:space="preserve">imposition </w:t>
                      </w:r>
                      <w:r w:rsidR="00D50A1C" w:rsidRPr="00F521DE">
                        <w:rPr>
                          <w:rFonts w:cs="Times New Roman"/>
                          <w:spacing w:val="-4"/>
                          <w:w w:val="105"/>
                        </w:rPr>
                        <w:t>of smoking</w:t>
                      </w:r>
                      <w:r w:rsidR="008F4A99" w:rsidRPr="00F521DE">
                        <w:rPr>
                          <w:rFonts w:cs="Times New Roman"/>
                          <w:spacing w:val="-4"/>
                          <w:w w:val="105"/>
                        </w:rPr>
                        <w:t xml:space="preserve"> prohibitions in multi-unit dwelling buildings.</w:t>
                      </w:r>
                      <w:r w:rsidRPr="00F521DE">
                        <w:rPr>
                          <w:rFonts w:cs="Times New Roman"/>
                          <w:spacing w:val="-4"/>
                          <w:w w:val="105"/>
                        </w:rPr>
                        <w:t xml:space="preserve">  </w:t>
                      </w:r>
                      <w:r w:rsidR="008F4A99" w:rsidRPr="00F521DE">
                        <w:rPr>
                          <w:rFonts w:cs="Times New Roman"/>
                        </w:rPr>
                        <w:t>THEREFORE,</w:t>
                      </w:r>
                    </w:p>
                    <w:p w:rsidR="00192938" w:rsidRPr="00F521DE" w:rsidRDefault="00310B00" w:rsidP="00310B00">
                      <w:pPr>
                        <w:rPr>
                          <w:rFonts w:cs="Times New Roman"/>
                          <w:w w:val="105"/>
                        </w:rPr>
                      </w:pPr>
                      <w:r w:rsidRPr="00F521DE">
                        <w:rPr>
                          <w:rFonts w:cs="Times New Roman"/>
                        </w:rPr>
                        <w:t xml:space="preserve">               </w:t>
                      </w:r>
                      <w:r w:rsidR="00F521DE">
                        <w:rPr>
                          <w:rFonts w:cs="Times New Roman"/>
                        </w:rPr>
                        <w:t xml:space="preserve">   </w:t>
                      </w:r>
                      <w:r w:rsidR="008F4A99" w:rsidRPr="00F521DE">
                        <w:rPr>
                          <w:rFonts w:cs="Times New Roman"/>
                        </w:rPr>
                        <w:t>the Board</w:t>
                      </w:r>
                      <w:r w:rsidR="008F4A99" w:rsidRPr="00F521DE">
                        <w:rPr>
                          <w:rFonts w:cs="Times New Roman"/>
                          <w:spacing w:val="-8"/>
                          <w:w w:val="105"/>
                        </w:rPr>
                        <w:t xml:space="preserve"> of</w:t>
                      </w:r>
                      <w:r w:rsidRPr="00F521DE">
                        <w:rPr>
                          <w:rFonts w:cs="Times New Roman"/>
                          <w:spacing w:val="-8"/>
                          <w:w w:val="105"/>
                        </w:rPr>
                        <w:t xml:space="preserve"> </w:t>
                      </w:r>
                      <w:r w:rsidR="008F4A99" w:rsidRPr="00F521DE">
                        <w:rPr>
                          <w:rFonts w:cs="Times New Roman"/>
                          <w:spacing w:val="-4"/>
                          <w:w w:val="105"/>
                        </w:rPr>
                        <w:t>adopts the following smoke-free</w:t>
                      </w:r>
                      <w:r w:rsidRPr="00F521DE">
                        <w:rPr>
                          <w:rFonts w:cs="Times New Roman"/>
                          <w:spacing w:val="-4"/>
                          <w:w w:val="105"/>
                        </w:rPr>
                        <w:t xml:space="preserve"> </w:t>
                      </w:r>
                      <w:r w:rsidR="008F4A99" w:rsidRPr="00F521DE">
                        <w:rPr>
                          <w:rFonts w:cs="Times New Roman"/>
                          <w:w w:val="105"/>
                        </w:rPr>
                        <w:t>policy:</w:t>
                      </w:r>
                    </w:p>
                    <w:p w:rsidR="00192938" w:rsidRPr="00F521DE" w:rsidRDefault="00192938" w:rsidP="00192938"/>
                    <w:p w:rsidR="00192938" w:rsidRPr="00F521DE" w:rsidRDefault="00192938" w:rsidP="00192938">
                      <w:pPr>
                        <w:pStyle w:val="ListParagraph"/>
                        <w:numPr>
                          <w:ilvl w:val="0"/>
                          <w:numId w:val="3"/>
                        </w:numPr>
                      </w:pPr>
                      <w:r w:rsidRPr="00F521DE">
                        <w:t>No owner shall smoke, or permit smoking by any occupant, agent, tenant, business invitee, guest, friend or family member.</w:t>
                      </w:r>
                    </w:p>
                    <w:p w:rsidR="00192938" w:rsidRPr="00F521DE" w:rsidRDefault="00192938" w:rsidP="00192938">
                      <w:pPr>
                        <w:pStyle w:val="ListParagraph"/>
                      </w:pPr>
                    </w:p>
                    <w:p w:rsidR="00192938" w:rsidRPr="00F521DE" w:rsidRDefault="00192938" w:rsidP="00192938">
                      <w:pPr>
                        <w:pStyle w:val="ListParagraph"/>
                        <w:numPr>
                          <w:ilvl w:val="0"/>
                          <w:numId w:val="3"/>
                        </w:numPr>
                      </w:pPr>
                      <w:r w:rsidRPr="00F521DE">
                        <w:t>Smoking in violation of this policy shall constitute a nuisance pursuant to the provisions of the governin</w:t>
                      </w:r>
                      <w:r w:rsidRPr="00F521DE">
                        <w:t>g documents of the Association.</w:t>
                      </w:r>
                    </w:p>
                    <w:p w:rsidR="00F521DE" w:rsidRPr="00F521DE" w:rsidRDefault="00F521DE" w:rsidP="00F521DE"/>
                    <w:p w:rsidR="00192938" w:rsidRPr="00F521DE" w:rsidRDefault="00192938" w:rsidP="00192938">
                      <w:pPr>
                        <w:pStyle w:val="ListParagraph"/>
                        <w:numPr>
                          <w:ilvl w:val="0"/>
                          <w:numId w:val="3"/>
                        </w:numPr>
                      </w:pPr>
                      <w:r w:rsidRPr="00F521DE">
                        <w:t>All owners are required by law to provide to prospective buyers of their units a Resale Disclosure Certificate, in the statutorily prescribed form, together with copies of the Association’s Articles of Incorporation, Bylaws, Declaration, Rules and Regulations, current budget and current financial statements. The Resale Disclosure Certificate must include a description of the smoking prohibition and a reference to the smoke-free policy, and owners selling their units must advise their real estate agents and prospective buyers of the smoking prohibition prior to the time that a purchase agreement for the unit is entered.</w:t>
                      </w:r>
                    </w:p>
                    <w:p w:rsidR="00F521DE" w:rsidRPr="00F521DE" w:rsidRDefault="00F521DE" w:rsidP="00F521DE"/>
                    <w:p w:rsidR="00192938" w:rsidRDefault="00192938" w:rsidP="00192938">
                      <w:pPr>
                        <w:pStyle w:val="ListParagraph"/>
                        <w:numPr>
                          <w:ilvl w:val="0"/>
                          <w:numId w:val="3"/>
                        </w:numPr>
                      </w:pPr>
                      <w:r w:rsidRPr="00F521DE">
                        <w:t>Any owner who rents or leases or otherwise allows someone other than the owner to reside within or occupy the unit shall disclose to all persons who reside within the unit that smoking is prohibited at</w:t>
                      </w:r>
                      <w:r w:rsidRPr="00F521DE">
                        <w:t xml:space="preserve"> _____________</w:t>
                      </w:r>
                      <w:r w:rsidRPr="00F521DE">
                        <w:t>.</w:t>
                      </w:r>
                    </w:p>
                    <w:p w:rsidR="00D50A1C" w:rsidRDefault="00D50A1C" w:rsidP="00D50A1C">
                      <w:pPr>
                        <w:pStyle w:val="ListParagraph"/>
                      </w:pPr>
                    </w:p>
                    <w:p w:rsidR="00192938" w:rsidRDefault="00D50A1C" w:rsidP="00192938">
                      <w:pPr>
                        <w:pStyle w:val="ListParagraph"/>
                        <w:numPr>
                          <w:ilvl w:val="0"/>
                          <w:numId w:val="3"/>
                        </w:numPr>
                      </w:pPr>
                      <w:r w:rsidRPr="00D50A1C">
                        <w:t>The Board shall have the authority and power to enact rules and regulations which it deems necessary to enforce this policy, including a schedule of fines which may be imposed after notice and a hearing.</w:t>
                      </w:r>
                    </w:p>
                  </w:txbxContent>
                </v:textbox>
                <w10:wrap type="square" anchorx="page" anchory="page"/>
              </v:shape>
            </w:pict>
          </mc:Fallback>
        </mc:AlternateContent>
      </w:r>
    </w:p>
    <w:p w:rsidR="00EF6ECB" w:rsidRPr="00D50A1C" w:rsidRDefault="0069557C">
      <w:pPr>
        <w:rPr>
          <w:rFonts w:ascii="Times New Roman" w:hAnsi="Times New Roman"/>
          <w:color w:val="000000"/>
          <w:sz w:val="24"/>
        </w:rPr>
        <w:sectPr w:rsidR="00EF6ECB" w:rsidRPr="00D50A1C">
          <w:footerReference w:type="default" r:id="rId15"/>
          <w:footerReference w:type="first" r:id="rId16"/>
          <w:pgSz w:w="12240" w:h="15840"/>
          <w:pgMar w:top="1192" w:right="1024" w:bottom="1655" w:left="1295" w:header="720" w:footer="1102" w:gutter="0"/>
          <w:cols w:space="720"/>
          <w:titlePg/>
        </w:sectPr>
      </w:pPr>
      <w:r>
        <w:rPr>
          <w:noProof/>
        </w:rPr>
        <w:lastRenderedPageBreak/>
        <mc:AlternateContent>
          <mc:Choice Requires="wps">
            <w:drawing>
              <wp:anchor distT="0" distB="0" distL="0" distR="0" simplePos="0" relativeHeight="251657728" behindDoc="1" locked="0" layoutInCell="1" allowOverlap="1" wp14:anchorId="322EE83B" wp14:editId="4C8FF3CD">
                <wp:simplePos x="0" y="0"/>
                <wp:positionH relativeFrom="page">
                  <wp:posOffset>819150</wp:posOffset>
                </wp:positionH>
                <wp:positionV relativeFrom="page">
                  <wp:posOffset>942975</wp:posOffset>
                </wp:positionV>
                <wp:extent cx="6121400" cy="9105900"/>
                <wp:effectExtent l="0" t="0" r="1270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10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AB8" w:rsidRPr="00310B00" w:rsidRDefault="005D2AB8" w:rsidP="00310B00">
                            <w:pPr>
                              <w:rPr>
                                <w:rFonts w:ascii="Times New Roman" w:hAnsi="Times New Roman" w:cs="Times New Roman"/>
                                <w:w w:val="105"/>
                                <w:sz w:val="24"/>
                                <w:szCs w:val="24"/>
                              </w:rPr>
                            </w:pPr>
                          </w:p>
                          <w:p w:rsidR="00192938" w:rsidRDefault="008F4A99" w:rsidP="00192938">
                            <w:pPr>
                              <w:spacing w:before="252"/>
                              <w:ind w:left="144" w:right="504"/>
                              <w:rPr>
                                <w:rFonts w:ascii="Times New Roman" w:hAnsi="Times New Roman" w:cs="Times New Roman"/>
                                <w:color w:val="000000"/>
                                <w:spacing w:val="-9"/>
                                <w:w w:val="105"/>
                                <w:sz w:val="24"/>
                                <w:szCs w:val="24"/>
                              </w:rPr>
                            </w:pPr>
                            <w:r w:rsidRPr="00310B00">
                              <w:rPr>
                                <w:rFonts w:ascii="Times New Roman" w:hAnsi="Times New Roman" w:cs="Times New Roman"/>
                                <w:b/>
                                <w:color w:val="000000"/>
                                <w:w w:val="105"/>
                                <w:sz w:val="24"/>
                                <w:szCs w:val="24"/>
                                <w:u w:val="single"/>
                              </w:rPr>
                              <w:t>Definitions</w:t>
                            </w:r>
                          </w:p>
                          <w:p w:rsidR="00F521DE" w:rsidRPr="00F521DE" w:rsidRDefault="00192938" w:rsidP="00F521DE">
                            <w:pPr>
                              <w:pStyle w:val="ListParagraph"/>
                              <w:numPr>
                                <w:ilvl w:val="0"/>
                                <w:numId w:val="5"/>
                              </w:numPr>
                              <w:spacing w:before="252"/>
                              <w:ind w:right="504"/>
                              <w:rPr>
                                <w:rFonts w:ascii="Times New Roman" w:hAnsi="Times New Roman" w:cs="Times New Roman"/>
                                <w:color w:val="000000"/>
                                <w:spacing w:val="-9"/>
                                <w:w w:val="105"/>
                              </w:rPr>
                            </w:pPr>
                            <w:r w:rsidRPr="00F521DE">
                              <w:rPr>
                                <w:rFonts w:ascii="Times New Roman" w:hAnsi="Times New Roman" w:cs="Times New Roman"/>
                                <w:color w:val="000000"/>
                                <w:spacing w:val="-4"/>
                                <w:w w:val="105"/>
                              </w:rPr>
                              <w:t>Tobacco- 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rsidR="00F521DE" w:rsidRPr="00F521DE" w:rsidRDefault="00F521DE" w:rsidP="00F521DE">
                            <w:pPr>
                              <w:pStyle w:val="ListParagraph"/>
                              <w:spacing w:before="252"/>
                              <w:ind w:left="936" w:right="504"/>
                              <w:rPr>
                                <w:rFonts w:ascii="Times New Roman" w:hAnsi="Times New Roman" w:cs="Times New Roman"/>
                                <w:color w:val="000000"/>
                                <w:spacing w:val="-9"/>
                                <w:w w:val="105"/>
                              </w:rPr>
                            </w:pPr>
                          </w:p>
                          <w:p w:rsidR="00F521DE" w:rsidRDefault="00192938" w:rsidP="00F521DE">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rPr>
                              <w:t>Smoking/ vaping - means inhaling, exhaling, burning, or carrying any lighted tobacco product, includes cigarettes, cigars, pipe tobacco, or any other lighted combustible plant material.</w:t>
                            </w:r>
                          </w:p>
                          <w:p w:rsidR="00F521DE" w:rsidRPr="005D2AB8" w:rsidRDefault="00F521DE" w:rsidP="005D2AB8">
                            <w:pPr>
                              <w:ind w:right="216"/>
                              <w:rPr>
                                <w:rFonts w:ascii="Times New Roman" w:hAnsi="Times New Roman" w:cs="Times New Roman"/>
                                <w:color w:val="000000"/>
                                <w:spacing w:val="-4"/>
                                <w:w w:val="105"/>
                              </w:rPr>
                            </w:pPr>
                          </w:p>
                          <w:p w:rsidR="00192938" w:rsidRDefault="00192938" w:rsidP="00F521DE">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u w:val="single"/>
                              </w:rPr>
                              <w:t>Exemption-</w:t>
                            </w:r>
                            <w:r w:rsidRPr="00F521DE">
                              <w:rPr>
                                <w:rFonts w:ascii="Times New Roman" w:hAnsi="Times New Roman" w:cs="Times New Roman"/>
                                <w:color w:val="000000"/>
                                <w:spacing w:val="-4"/>
                                <w:w w:val="105"/>
                              </w:rPr>
                              <w:t xml:space="preserve"> Nicotine use: Only FDA approved cessation products are allowed.  This includes: nicotine gum, nicotine lozenge, nicotine patch, pharmaceutical nicotine inhaler (this does not include any form of e-products) and nicotine nasal spray.</w:t>
                            </w:r>
                          </w:p>
                          <w:p w:rsidR="00F521DE" w:rsidRPr="00F521DE" w:rsidRDefault="00F521DE" w:rsidP="00F521DE">
                            <w:pPr>
                              <w:pStyle w:val="ListParagraph"/>
                              <w:ind w:left="936" w:right="216"/>
                              <w:rPr>
                                <w:rFonts w:ascii="Times New Roman" w:hAnsi="Times New Roman" w:cs="Times New Roman"/>
                                <w:color w:val="000000"/>
                                <w:spacing w:val="-4"/>
                                <w:w w:val="105"/>
                              </w:rPr>
                            </w:pPr>
                          </w:p>
                          <w:p w:rsidR="00F521DE" w:rsidRPr="005D2AB8" w:rsidRDefault="008F4A99" w:rsidP="005D2AB8">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rPr>
                              <w:t xml:space="preserve">“Business invitee” shall include, but is not limited to, any contractor, agent, household worker, </w:t>
                            </w:r>
                            <w:r w:rsidRPr="00F521DE">
                              <w:rPr>
                                <w:rFonts w:ascii="Times New Roman" w:hAnsi="Times New Roman" w:cs="Times New Roman"/>
                                <w:color w:val="000000"/>
                                <w:spacing w:val="-5"/>
                                <w:w w:val="105"/>
                              </w:rPr>
                              <w:t xml:space="preserve">or other person hired by the association, owner, tenant or resident to provide a service or product </w:t>
                            </w:r>
                            <w:r w:rsidRPr="00F521DE">
                              <w:rPr>
                                <w:rFonts w:ascii="Times New Roman" w:hAnsi="Times New Roman" w:cs="Times New Roman"/>
                                <w:color w:val="000000"/>
                                <w:spacing w:val="-4"/>
                                <w:w w:val="105"/>
                              </w:rPr>
                              <w:t>to the association, owner, tenant or resident.</w:t>
                            </w:r>
                          </w:p>
                          <w:p w:rsidR="00F521DE" w:rsidRPr="00F521DE" w:rsidRDefault="00F521DE" w:rsidP="00F521DE">
                            <w:pPr>
                              <w:ind w:right="216"/>
                              <w:rPr>
                                <w:rFonts w:ascii="Times New Roman" w:hAnsi="Times New Roman" w:cs="Times New Roman"/>
                                <w:color w:val="000000"/>
                                <w:spacing w:val="-4"/>
                                <w:w w:val="105"/>
                              </w:rPr>
                            </w:pPr>
                          </w:p>
                          <w:p w:rsidR="00EF6ECB" w:rsidRPr="00F521DE" w:rsidRDefault="008F4A99" w:rsidP="00F521DE">
                            <w:pPr>
                              <w:pStyle w:val="ListParagraph"/>
                              <w:numPr>
                                <w:ilvl w:val="0"/>
                                <w:numId w:val="5"/>
                              </w:numPr>
                              <w:ind w:right="648"/>
                              <w:jc w:val="both"/>
                              <w:rPr>
                                <w:rFonts w:ascii="Times New Roman" w:hAnsi="Times New Roman" w:cs="Times New Roman"/>
                                <w:color w:val="000000"/>
                                <w:spacing w:val="-7"/>
                                <w:w w:val="105"/>
                              </w:rPr>
                            </w:pPr>
                            <w:r w:rsidRPr="00F521DE">
                              <w:rPr>
                                <w:rFonts w:ascii="Times New Roman" w:hAnsi="Times New Roman" w:cs="Times New Roman"/>
                                <w:color w:val="000000"/>
                                <w:spacing w:val="-7"/>
                                <w:w w:val="105"/>
                              </w:rPr>
                              <w:t xml:space="preserve">“Common elements” means the entire complex, except for the individual units and limited </w:t>
                            </w:r>
                            <w:r w:rsidRPr="00F521DE">
                              <w:rPr>
                                <w:rFonts w:ascii="Times New Roman" w:hAnsi="Times New Roman" w:cs="Times New Roman"/>
                                <w:color w:val="000000"/>
                                <w:spacing w:val="-6"/>
                                <w:w w:val="105"/>
                              </w:rPr>
                              <w:t xml:space="preserve">common elements. Common elements include, but are not limited to, lobbies, recreation or </w:t>
                            </w:r>
                            <w:r w:rsidRPr="00F521DE">
                              <w:rPr>
                                <w:rFonts w:ascii="Times New Roman" w:hAnsi="Times New Roman" w:cs="Times New Roman"/>
                                <w:color w:val="000000"/>
                                <w:spacing w:val="-7"/>
                                <w:w w:val="105"/>
                              </w:rPr>
                              <w:t xml:space="preserve">multi-purpose rooms, hallways, laundry rooms, stairs, elevators, swimming pools, barbeque </w:t>
                            </w:r>
                            <w:r w:rsidRPr="00F521DE">
                              <w:rPr>
                                <w:rFonts w:ascii="Times New Roman" w:hAnsi="Times New Roman" w:cs="Times New Roman"/>
                                <w:color w:val="000000"/>
                                <w:spacing w:val="-4"/>
                                <w:w w:val="105"/>
                              </w:rPr>
                              <w:t>areas, playgrounds, sidewalks, and grass and landscaped areas.</w:t>
                            </w:r>
                          </w:p>
                          <w:p w:rsidR="00F521DE" w:rsidRPr="00F521DE" w:rsidRDefault="00F521DE" w:rsidP="00F521DE">
                            <w:pPr>
                              <w:pStyle w:val="ListParagraph"/>
                              <w:spacing w:before="252"/>
                              <w:ind w:left="936" w:right="648"/>
                              <w:jc w:val="both"/>
                              <w:rPr>
                                <w:rFonts w:ascii="Times New Roman" w:hAnsi="Times New Roman" w:cs="Times New Roman"/>
                                <w:color w:val="000000"/>
                                <w:spacing w:val="-7"/>
                                <w:w w:val="105"/>
                              </w:rPr>
                            </w:pPr>
                          </w:p>
                          <w:p w:rsidR="00EF6ECB" w:rsidRPr="00F521DE" w:rsidRDefault="008F4A99" w:rsidP="00F521DE">
                            <w:pPr>
                              <w:pStyle w:val="ListParagraph"/>
                              <w:numPr>
                                <w:ilvl w:val="0"/>
                                <w:numId w:val="5"/>
                              </w:numPr>
                              <w:spacing w:before="252"/>
                              <w:ind w:right="288"/>
                              <w:rPr>
                                <w:rFonts w:ascii="Times New Roman" w:hAnsi="Times New Roman" w:cs="Times New Roman"/>
                                <w:color w:val="000000"/>
                                <w:spacing w:val="-4"/>
                                <w:w w:val="105"/>
                              </w:rPr>
                            </w:pPr>
                            <w:r w:rsidRPr="00F521DE">
                              <w:rPr>
                                <w:rFonts w:ascii="Times New Roman" w:hAnsi="Times New Roman" w:cs="Times New Roman"/>
                                <w:color w:val="000000"/>
                                <w:spacing w:val="-5"/>
                                <w:w w:val="105"/>
                              </w:rPr>
                              <w:t xml:space="preserve">“Indoor area” means all space between a floor and a ceiling that is bounded by walls, doorways, </w:t>
                            </w:r>
                            <w:r w:rsidRPr="00F521DE">
                              <w:rPr>
                                <w:rFonts w:ascii="Times New Roman" w:hAnsi="Times New Roman" w:cs="Times New Roman"/>
                                <w:color w:val="000000"/>
                                <w:spacing w:val="-3"/>
                                <w:w w:val="105"/>
                              </w:rPr>
                              <w:t xml:space="preserve">or windows, whether open or closed, covering more than 50 percent of the combined surface </w:t>
                            </w:r>
                            <w:r w:rsidRPr="00F521DE">
                              <w:rPr>
                                <w:rFonts w:ascii="Times New Roman" w:hAnsi="Times New Roman" w:cs="Times New Roman"/>
                                <w:color w:val="000000"/>
                                <w:spacing w:val="-7"/>
                                <w:w w:val="105"/>
                              </w:rPr>
                              <w:t xml:space="preserve">area of the vertical planes constituting the perimeter of the area. A wall includes any retractable </w:t>
                            </w:r>
                            <w:r w:rsidRPr="00F521DE">
                              <w:rPr>
                                <w:rFonts w:ascii="Times New Roman" w:hAnsi="Times New Roman" w:cs="Times New Roman"/>
                                <w:color w:val="000000"/>
                                <w:spacing w:val="-4"/>
                                <w:w w:val="105"/>
                              </w:rPr>
                              <w:t>divider, garage door, or other physical barrier, whether temporary or permanent.</w:t>
                            </w:r>
                          </w:p>
                          <w:p w:rsidR="00192938" w:rsidRPr="00F521DE" w:rsidRDefault="00192938" w:rsidP="00F521DE">
                            <w:pPr>
                              <w:rPr>
                                <w:spacing w:val="-10"/>
                                <w:w w:val="105"/>
                              </w:rPr>
                            </w:pPr>
                          </w:p>
                          <w:p w:rsidR="005D2AB8" w:rsidRPr="005D2AB8" w:rsidRDefault="008F4A99" w:rsidP="005D2AB8">
                            <w:pPr>
                              <w:pStyle w:val="ListParagraph"/>
                              <w:numPr>
                                <w:ilvl w:val="0"/>
                                <w:numId w:val="5"/>
                              </w:numPr>
                              <w:rPr>
                                <w:rFonts w:ascii="Times New Roman" w:hAnsi="Times New Roman" w:cs="Times New Roman"/>
                                <w:spacing w:val="-10"/>
                                <w:w w:val="105"/>
                              </w:rPr>
                            </w:pPr>
                            <w:r w:rsidRPr="00F521DE">
                              <w:rPr>
                                <w:rFonts w:ascii="Times New Roman" w:hAnsi="Times New Roman" w:cs="Times New Roman"/>
                                <w:spacing w:val="-10"/>
                                <w:w w:val="105"/>
                              </w:rPr>
                              <w:t>“</w:t>
                            </w:r>
                            <w:r w:rsidRPr="00F521DE">
                              <w:rPr>
                                <w:rFonts w:ascii="Times New Roman" w:hAnsi="Times New Roman" w:cs="Times New Roman"/>
                              </w:rPr>
                              <w:t>Limited common element” means a portion of the common elements allocated by</w:t>
                            </w:r>
                            <w:r w:rsidRPr="00F521DE">
                              <w:rPr>
                                <w:rFonts w:ascii="Times New Roman" w:hAnsi="Times New Roman" w:cs="Times New Roman"/>
                                <w:spacing w:val="-10"/>
                                <w:w w:val="105"/>
                              </w:rPr>
                              <w:t xml:space="preserve"> the </w:t>
                            </w:r>
                            <w:r w:rsidRPr="00F521DE">
                              <w:rPr>
                                <w:rFonts w:ascii="Times New Roman" w:hAnsi="Times New Roman" w:cs="Times New Roman"/>
                                <w:w w:val="105"/>
                              </w:rPr>
                              <w:t>declaration for the exclusive use of one or more, b</w:t>
                            </w:r>
                            <w:r w:rsidR="00192938" w:rsidRPr="00F521DE">
                              <w:rPr>
                                <w:rFonts w:ascii="Times New Roman" w:hAnsi="Times New Roman" w:cs="Times New Roman"/>
                                <w:w w:val="105"/>
                              </w:rPr>
                              <w:t>ut fewer than all, of the units</w:t>
                            </w:r>
                            <w:r w:rsidR="005D2AB8">
                              <w:rPr>
                                <w:rFonts w:ascii="Times New Roman" w:hAnsi="Times New Roman" w:cs="Times New Roman"/>
                                <w:w w:val="105"/>
                              </w:rPr>
                              <w:t>.</w:t>
                            </w:r>
                          </w:p>
                          <w:p w:rsidR="005D2AB8" w:rsidRPr="005D2AB8" w:rsidRDefault="005D2AB8" w:rsidP="005D2AB8">
                            <w:pPr>
                              <w:pStyle w:val="ListParagraph"/>
                              <w:rPr>
                                <w:rFonts w:ascii="Times New Roman" w:hAnsi="Times New Roman" w:cs="Times New Roman"/>
                                <w:spacing w:val="-10"/>
                                <w:w w:val="105"/>
                              </w:rPr>
                            </w:pPr>
                          </w:p>
                          <w:p w:rsidR="005D2AB8" w:rsidRPr="005D2AB8" w:rsidRDefault="005D2AB8" w:rsidP="005D2AB8">
                            <w:pPr>
                              <w:ind w:left="144"/>
                              <w:rPr>
                                <w:rFonts w:ascii="Times New Roman" w:hAnsi="Times New Roman" w:cs="Times New Roman"/>
                                <w:spacing w:val="-10"/>
                                <w:w w:val="105"/>
                                <w:u w:val="single"/>
                              </w:rPr>
                            </w:pPr>
                            <w:r>
                              <w:rPr>
                                <w:rFonts w:ascii="Times New Roman" w:hAnsi="Times New Roman" w:cs="Times New Roman"/>
                                <w:spacing w:val="-10"/>
                                <w:w w:val="105"/>
                              </w:rPr>
                              <w:t xml:space="preserve"> </w:t>
                            </w:r>
                          </w:p>
                          <w:p w:rsidR="00D50A1C" w:rsidRPr="005D2AB8" w:rsidRDefault="00D50A1C" w:rsidP="00D50A1C">
                            <w:pPr>
                              <w:ind w:left="144" w:right="288"/>
                              <w:rPr>
                                <w:rFonts w:ascii="Times New Roman" w:hAnsi="Times New Roman"/>
                                <w:color w:val="000000"/>
                                <w:spacing w:val="-4"/>
                                <w:w w:val="105"/>
                                <w:sz w:val="24"/>
                              </w:rPr>
                            </w:pPr>
                            <w:r>
                              <w:rPr>
                                <w:rFonts w:ascii="Times New Roman" w:hAnsi="Times New Roman"/>
                                <w:b/>
                                <w:color w:val="000000"/>
                                <w:w w:val="105"/>
                                <w:sz w:val="24"/>
                                <w:u w:val="single"/>
                              </w:rPr>
                              <w:t>Enforcement</w:t>
                            </w:r>
                          </w:p>
                          <w:p w:rsidR="00D50A1C" w:rsidRDefault="00D50A1C" w:rsidP="00D50A1C">
                            <w:pPr>
                              <w:spacing w:before="216" w:after="72"/>
                              <w:ind w:left="144"/>
                              <w:rPr>
                                <w:rFonts w:ascii="Times New Roman" w:hAnsi="Times New Roman"/>
                                <w:color w:val="000000"/>
                                <w:spacing w:val="-4"/>
                                <w:w w:val="105"/>
                                <w:sz w:val="24"/>
                              </w:rPr>
                            </w:pPr>
                            <w:r>
                              <w:rPr>
                                <w:rFonts w:ascii="Times New Roman" w:hAnsi="Times New Roman"/>
                                <w:color w:val="000000"/>
                                <w:spacing w:val="-4"/>
                                <w:w w:val="105"/>
                                <w:sz w:val="24"/>
                              </w:rPr>
                              <w:t>Violation of the smoke-free policy shall be enforced as are other use restrictions for the property.</w:t>
                            </w:r>
                          </w:p>
                          <w:p w:rsidR="00D50A1C" w:rsidRDefault="00D50A1C" w:rsidP="00D50A1C">
                            <w:pPr>
                              <w:ind w:left="144" w:right="288"/>
                              <w:rPr>
                                <w:rFonts w:ascii="Times New Roman" w:hAnsi="Times New Roman"/>
                                <w:color w:val="000000"/>
                                <w:spacing w:val="-3"/>
                                <w:w w:val="105"/>
                                <w:sz w:val="24"/>
                              </w:rPr>
                            </w:pPr>
                          </w:p>
                          <w:p w:rsidR="00D50A1C" w:rsidRDefault="00D50A1C" w:rsidP="00D50A1C">
                            <w:pPr>
                              <w:ind w:left="144" w:right="288"/>
                              <w:rPr>
                                <w:rFonts w:ascii="Times New Roman" w:hAnsi="Times New Roman"/>
                                <w:color w:val="000000"/>
                                <w:spacing w:val="-3"/>
                                <w:w w:val="105"/>
                                <w:sz w:val="24"/>
                              </w:rPr>
                            </w:pPr>
                          </w:p>
                          <w:p w:rsidR="00D50A1C" w:rsidRDefault="00D50A1C" w:rsidP="00D50A1C">
                            <w:pPr>
                              <w:ind w:left="144" w:right="288"/>
                              <w:rPr>
                                <w:rFonts w:ascii="Times New Roman" w:hAnsi="Times New Roman"/>
                                <w:color w:val="000000"/>
                                <w:spacing w:val="-3"/>
                                <w:w w:val="105"/>
                                <w:sz w:val="24"/>
                              </w:rPr>
                            </w:pPr>
                          </w:p>
                          <w:p w:rsidR="00D50A1C" w:rsidRPr="00D50A1C" w:rsidRDefault="00D50A1C" w:rsidP="00D50A1C">
                            <w:pPr>
                              <w:autoSpaceDE w:val="0"/>
                              <w:autoSpaceDN w:val="0"/>
                              <w:adjustRightInd w:val="0"/>
                              <w:rPr>
                                <w:rFonts w:cs="ArialMT"/>
                              </w:rPr>
                            </w:pPr>
                            <w:r>
                              <w:rPr>
                                <w:rFonts w:cs="ArialMT"/>
                              </w:rPr>
                              <w:t xml:space="preserve">  </w:t>
                            </w:r>
                            <w:r w:rsidRPr="00D50A1C">
                              <w:rPr>
                                <w:rFonts w:cs="ArialMT"/>
                              </w:rPr>
                              <w:t>By</w:t>
                            </w:r>
                            <w:r w:rsidRPr="00D50A1C">
                              <w:rPr>
                                <w:rFonts w:cs="ArialMT"/>
                              </w:rPr>
                              <w:t>: _</w:t>
                            </w:r>
                            <w:r w:rsidRPr="00D50A1C">
                              <w:rPr>
                                <w:rFonts w:cs="ArialMT"/>
                              </w:rPr>
                              <w:t>__________________________________</w:t>
                            </w:r>
                          </w:p>
                          <w:p w:rsidR="00D50A1C" w:rsidRPr="00D50A1C" w:rsidRDefault="00D50A1C" w:rsidP="00D50A1C">
                            <w:pPr>
                              <w:autoSpaceDE w:val="0"/>
                              <w:autoSpaceDN w:val="0"/>
                              <w:adjustRightInd w:val="0"/>
                              <w:rPr>
                                <w:rFonts w:cs="ArialMT"/>
                              </w:rPr>
                            </w:pPr>
                            <w:r w:rsidRPr="00D50A1C">
                              <w:rPr>
                                <w:rFonts w:cs="ArialMT"/>
                              </w:rPr>
                              <w:t xml:space="preserve">  MANAGEMENT COMPANY (as agent for Owner)</w:t>
                            </w:r>
                          </w:p>
                          <w:p w:rsidR="00D50A1C" w:rsidRPr="00D50A1C" w:rsidRDefault="00D50A1C" w:rsidP="00D50A1C">
                            <w:pPr>
                              <w:autoSpaceDE w:val="0"/>
                              <w:autoSpaceDN w:val="0"/>
                              <w:adjustRightInd w:val="0"/>
                              <w:rPr>
                                <w:rFonts w:cs="ArialMT"/>
                              </w:rPr>
                            </w:pPr>
                          </w:p>
                          <w:p w:rsidR="00D50A1C" w:rsidRPr="00D50A1C" w:rsidRDefault="00D50A1C" w:rsidP="00D50A1C">
                            <w:pPr>
                              <w:spacing w:before="216" w:after="72"/>
                              <w:rPr>
                                <w:color w:val="000000"/>
                                <w:spacing w:val="-4"/>
                                <w:w w:val="105"/>
                              </w:rPr>
                            </w:pPr>
                            <w:r w:rsidRPr="00D50A1C">
                              <w:rPr>
                                <w:rFonts w:cs="ArialMT"/>
                              </w:rPr>
                              <w:t xml:space="preserve">  Date Signed</w:t>
                            </w:r>
                            <w:r w:rsidRPr="00D50A1C">
                              <w:rPr>
                                <w:rFonts w:cs="ArialMT"/>
                              </w:rPr>
                              <w:t>: _</w:t>
                            </w:r>
                            <w:r w:rsidRPr="00D50A1C">
                              <w:rPr>
                                <w:rFonts w:cs="ArialMT"/>
                              </w:rPr>
                              <w:t>___________________</w:t>
                            </w:r>
                          </w:p>
                          <w:p w:rsidR="00F521DE" w:rsidRDefault="00F521DE">
                            <w:pPr>
                              <w:spacing w:before="252"/>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4.5pt;margin-top:74.25pt;width:482pt;height:7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" filled="f" stroked="f">
                <v:textbox inset="0,0,0,0">
                  <w:txbxContent>
                    <w:p w:rsidR="005D2AB8" w:rsidRPr="00310B00" w:rsidRDefault="005D2AB8" w:rsidP="00310B00">
                      <w:pPr>
                        <w:rPr>
                          <w:rFonts w:ascii="Times New Roman" w:hAnsi="Times New Roman" w:cs="Times New Roman"/>
                          <w:w w:val="105"/>
                          <w:sz w:val="24"/>
                          <w:szCs w:val="24"/>
                        </w:rPr>
                      </w:pPr>
                    </w:p>
                    <w:p w:rsidR="00192938" w:rsidRDefault="008F4A99" w:rsidP="00192938">
                      <w:pPr>
                        <w:spacing w:before="252"/>
                        <w:ind w:left="144" w:right="504"/>
                        <w:rPr>
                          <w:rFonts w:ascii="Times New Roman" w:hAnsi="Times New Roman" w:cs="Times New Roman"/>
                          <w:color w:val="000000"/>
                          <w:spacing w:val="-9"/>
                          <w:w w:val="105"/>
                          <w:sz w:val="24"/>
                          <w:szCs w:val="24"/>
                        </w:rPr>
                      </w:pPr>
                      <w:r w:rsidRPr="00310B00">
                        <w:rPr>
                          <w:rFonts w:ascii="Times New Roman" w:hAnsi="Times New Roman" w:cs="Times New Roman"/>
                          <w:b/>
                          <w:color w:val="000000"/>
                          <w:w w:val="105"/>
                          <w:sz w:val="24"/>
                          <w:szCs w:val="24"/>
                          <w:u w:val="single"/>
                        </w:rPr>
                        <w:t>Definitions</w:t>
                      </w:r>
                    </w:p>
                    <w:p w:rsidR="00F521DE" w:rsidRPr="00F521DE" w:rsidRDefault="00192938" w:rsidP="00F521DE">
                      <w:pPr>
                        <w:pStyle w:val="ListParagraph"/>
                        <w:numPr>
                          <w:ilvl w:val="0"/>
                          <w:numId w:val="5"/>
                        </w:numPr>
                        <w:spacing w:before="252"/>
                        <w:ind w:right="504"/>
                        <w:rPr>
                          <w:rFonts w:ascii="Times New Roman" w:hAnsi="Times New Roman" w:cs="Times New Roman"/>
                          <w:color w:val="000000"/>
                          <w:spacing w:val="-9"/>
                          <w:w w:val="105"/>
                        </w:rPr>
                      </w:pPr>
                      <w:r w:rsidRPr="00F521DE">
                        <w:rPr>
                          <w:rFonts w:ascii="Times New Roman" w:hAnsi="Times New Roman" w:cs="Times New Roman"/>
                          <w:color w:val="000000"/>
                          <w:spacing w:val="-4"/>
                          <w:w w:val="105"/>
                        </w:rPr>
                        <w:t>Tobacco- For the purposes of this policy “tobacco”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 product, and spit tobacco, also known as smokeless, dip, chew, snus, and snuff, in any form including, “e-cigarette” and electronic nicotine devices (ENDs).</w:t>
                      </w:r>
                    </w:p>
                    <w:p w:rsidR="00F521DE" w:rsidRPr="00F521DE" w:rsidRDefault="00F521DE" w:rsidP="00F521DE">
                      <w:pPr>
                        <w:pStyle w:val="ListParagraph"/>
                        <w:spacing w:before="252"/>
                        <w:ind w:left="936" w:right="504"/>
                        <w:rPr>
                          <w:rFonts w:ascii="Times New Roman" w:hAnsi="Times New Roman" w:cs="Times New Roman"/>
                          <w:color w:val="000000"/>
                          <w:spacing w:val="-9"/>
                          <w:w w:val="105"/>
                        </w:rPr>
                      </w:pPr>
                    </w:p>
                    <w:p w:rsidR="00F521DE" w:rsidRDefault="00192938" w:rsidP="00F521DE">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rPr>
                        <w:t>Smoking/ vaping - means inhaling, exhaling, burning, or carrying any lighted tobacco product, includes cigarettes, cigars, pipe tobacco, or any other lighted combustible plant material.</w:t>
                      </w:r>
                    </w:p>
                    <w:p w:rsidR="00F521DE" w:rsidRPr="005D2AB8" w:rsidRDefault="00F521DE" w:rsidP="005D2AB8">
                      <w:pPr>
                        <w:ind w:right="216"/>
                        <w:rPr>
                          <w:rFonts w:ascii="Times New Roman" w:hAnsi="Times New Roman" w:cs="Times New Roman"/>
                          <w:color w:val="000000"/>
                          <w:spacing w:val="-4"/>
                          <w:w w:val="105"/>
                        </w:rPr>
                      </w:pPr>
                    </w:p>
                    <w:p w:rsidR="00192938" w:rsidRDefault="00192938" w:rsidP="00F521DE">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u w:val="single"/>
                        </w:rPr>
                        <w:t>Exemption-</w:t>
                      </w:r>
                      <w:r w:rsidRPr="00F521DE">
                        <w:rPr>
                          <w:rFonts w:ascii="Times New Roman" w:hAnsi="Times New Roman" w:cs="Times New Roman"/>
                          <w:color w:val="000000"/>
                          <w:spacing w:val="-4"/>
                          <w:w w:val="105"/>
                        </w:rPr>
                        <w:t xml:space="preserve"> Nicotine use: Only FDA approved cessation products are allowed.  This includes: nicotine gum, nicotine lozenge, nicotine patch, pharmaceutical nicotine inhaler (this does not include any form of e-products) and nicotine nasal spray.</w:t>
                      </w:r>
                    </w:p>
                    <w:p w:rsidR="00F521DE" w:rsidRPr="00F521DE" w:rsidRDefault="00F521DE" w:rsidP="00F521DE">
                      <w:pPr>
                        <w:pStyle w:val="ListParagraph"/>
                        <w:ind w:left="936" w:right="216"/>
                        <w:rPr>
                          <w:rFonts w:ascii="Times New Roman" w:hAnsi="Times New Roman" w:cs="Times New Roman"/>
                          <w:color w:val="000000"/>
                          <w:spacing w:val="-4"/>
                          <w:w w:val="105"/>
                        </w:rPr>
                      </w:pPr>
                    </w:p>
                    <w:p w:rsidR="00F521DE" w:rsidRPr="005D2AB8" w:rsidRDefault="008F4A99" w:rsidP="005D2AB8">
                      <w:pPr>
                        <w:pStyle w:val="ListParagraph"/>
                        <w:numPr>
                          <w:ilvl w:val="0"/>
                          <w:numId w:val="5"/>
                        </w:numPr>
                        <w:ind w:right="216"/>
                        <w:rPr>
                          <w:rFonts w:ascii="Times New Roman" w:hAnsi="Times New Roman" w:cs="Times New Roman"/>
                          <w:color w:val="000000"/>
                          <w:spacing w:val="-4"/>
                          <w:w w:val="105"/>
                        </w:rPr>
                      </w:pPr>
                      <w:r w:rsidRPr="00F521DE">
                        <w:rPr>
                          <w:rFonts w:ascii="Times New Roman" w:hAnsi="Times New Roman" w:cs="Times New Roman"/>
                          <w:color w:val="000000"/>
                          <w:spacing w:val="-4"/>
                          <w:w w:val="105"/>
                        </w:rPr>
                        <w:t xml:space="preserve">“Business invitee” shall include, but is not limited to, any contractor, agent, household worker, </w:t>
                      </w:r>
                      <w:r w:rsidRPr="00F521DE">
                        <w:rPr>
                          <w:rFonts w:ascii="Times New Roman" w:hAnsi="Times New Roman" w:cs="Times New Roman"/>
                          <w:color w:val="000000"/>
                          <w:spacing w:val="-5"/>
                          <w:w w:val="105"/>
                        </w:rPr>
                        <w:t xml:space="preserve">or other person hired by the association, owner, tenant or resident to provide a service or product </w:t>
                      </w:r>
                      <w:r w:rsidRPr="00F521DE">
                        <w:rPr>
                          <w:rFonts w:ascii="Times New Roman" w:hAnsi="Times New Roman" w:cs="Times New Roman"/>
                          <w:color w:val="000000"/>
                          <w:spacing w:val="-4"/>
                          <w:w w:val="105"/>
                        </w:rPr>
                        <w:t>to the association, owner, tenant or resident.</w:t>
                      </w:r>
                    </w:p>
                    <w:p w:rsidR="00F521DE" w:rsidRPr="00F521DE" w:rsidRDefault="00F521DE" w:rsidP="00F521DE">
                      <w:pPr>
                        <w:ind w:right="216"/>
                        <w:rPr>
                          <w:rFonts w:ascii="Times New Roman" w:hAnsi="Times New Roman" w:cs="Times New Roman"/>
                          <w:color w:val="000000"/>
                          <w:spacing w:val="-4"/>
                          <w:w w:val="105"/>
                        </w:rPr>
                      </w:pPr>
                    </w:p>
                    <w:p w:rsidR="00EF6ECB" w:rsidRPr="00F521DE" w:rsidRDefault="008F4A99" w:rsidP="00F521DE">
                      <w:pPr>
                        <w:pStyle w:val="ListParagraph"/>
                        <w:numPr>
                          <w:ilvl w:val="0"/>
                          <w:numId w:val="5"/>
                        </w:numPr>
                        <w:ind w:right="648"/>
                        <w:jc w:val="both"/>
                        <w:rPr>
                          <w:rFonts w:ascii="Times New Roman" w:hAnsi="Times New Roman" w:cs="Times New Roman"/>
                          <w:color w:val="000000"/>
                          <w:spacing w:val="-7"/>
                          <w:w w:val="105"/>
                        </w:rPr>
                      </w:pPr>
                      <w:r w:rsidRPr="00F521DE">
                        <w:rPr>
                          <w:rFonts w:ascii="Times New Roman" w:hAnsi="Times New Roman" w:cs="Times New Roman"/>
                          <w:color w:val="000000"/>
                          <w:spacing w:val="-7"/>
                          <w:w w:val="105"/>
                        </w:rPr>
                        <w:t xml:space="preserve">“Common elements” means the entire complex, except for the individual units and limited </w:t>
                      </w:r>
                      <w:r w:rsidRPr="00F521DE">
                        <w:rPr>
                          <w:rFonts w:ascii="Times New Roman" w:hAnsi="Times New Roman" w:cs="Times New Roman"/>
                          <w:color w:val="000000"/>
                          <w:spacing w:val="-6"/>
                          <w:w w:val="105"/>
                        </w:rPr>
                        <w:t xml:space="preserve">common elements. Common elements include, but are not limited to, lobbies, recreation or </w:t>
                      </w:r>
                      <w:r w:rsidRPr="00F521DE">
                        <w:rPr>
                          <w:rFonts w:ascii="Times New Roman" w:hAnsi="Times New Roman" w:cs="Times New Roman"/>
                          <w:color w:val="000000"/>
                          <w:spacing w:val="-7"/>
                          <w:w w:val="105"/>
                        </w:rPr>
                        <w:t xml:space="preserve">multi-purpose rooms, hallways, laundry rooms, stairs, elevators, swimming pools, barbeque </w:t>
                      </w:r>
                      <w:r w:rsidRPr="00F521DE">
                        <w:rPr>
                          <w:rFonts w:ascii="Times New Roman" w:hAnsi="Times New Roman" w:cs="Times New Roman"/>
                          <w:color w:val="000000"/>
                          <w:spacing w:val="-4"/>
                          <w:w w:val="105"/>
                        </w:rPr>
                        <w:t>areas, playgrounds, sidewalks, and grass and landscaped areas.</w:t>
                      </w:r>
                    </w:p>
                    <w:p w:rsidR="00F521DE" w:rsidRPr="00F521DE" w:rsidRDefault="00F521DE" w:rsidP="00F521DE">
                      <w:pPr>
                        <w:pStyle w:val="ListParagraph"/>
                        <w:spacing w:before="252"/>
                        <w:ind w:left="936" w:right="648"/>
                        <w:jc w:val="both"/>
                        <w:rPr>
                          <w:rFonts w:ascii="Times New Roman" w:hAnsi="Times New Roman" w:cs="Times New Roman"/>
                          <w:color w:val="000000"/>
                          <w:spacing w:val="-7"/>
                          <w:w w:val="105"/>
                        </w:rPr>
                      </w:pPr>
                    </w:p>
                    <w:p w:rsidR="00EF6ECB" w:rsidRPr="00F521DE" w:rsidRDefault="008F4A99" w:rsidP="00F521DE">
                      <w:pPr>
                        <w:pStyle w:val="ListParagraph"/>
                        <w:numPr>
                          <w:ilvl w:val="0"/>
                          <w:numId w:val="5"/>
                        </w:numPr>
                        <w:spacing w:before="252"/>
                        <w:ind w:right="288"/>
                        <w:rPr>
                          <w:rFonts w:ascii="Times New Roman" w:hAnsi="Times New Roman" w:cs="Times New Roman"/>
                          <w:color w:val="000000"/>
                          <w:spacing w:val="-4"/>
                          <w:w w:val="105"/>
                        </w:rPr>
                      </w:pPr>
                      <w:r w:rsidRPr="00F521DE">
                        <w:rPr>
                          <w:rFonts w:ascii="Times New Roman" w:hAnsi="Times New Roman" w:cs="Times New Roman"/>
                          <w:color w:val="000000"/>
                          <w:spacing w:val="-5"/>
                          <w:w w:val="105"/>
                        </w:rPr>
                        <w:t xml:space="preserve">“Indoor area” means all space between a floor and a ceiling that is bounded by walls, doorways, </w:t>
                      </w:r>
                      <w:r w:rsidRPr="00F521DE">
                        <w:rPr>
                          <w:rFonts w:ascii="Times New Roman" w:hAnsi="Times New Roman" w:cs="Times New Roman"/>
                          <w:color w:val="000000"/>
                          <w:spacing w:val="-3"/>
                          <w:w w:val="105"/>
                        </w:rPr>
                        <w:t xml:space="preserve">or windows, whether open or closed, covering more than 50 percent of the combined surface </w:t>
                      </w:r>
                      <w:r w:rsidRPr="00F521DE">
                        <w:rPr>
                          <w:rFonts w:ascii="Times New Roman" w:hAnsi="Times New Roman" w:cs="Times New Roman"/>
                          <w:color w:val="000000"/>
                          <w:spacing w:val="-7"/>
                          <w:w w:val="105"/>
                        </w:rPr>
                        <w:t xml:space="preserve">area of the vertical planes constituting the perimeter of the area. A wall includes any retractable </w:t>
                      </w:r>
                      <w:r w:rsidRPr="00F521DE">
                        <w:rPr>
                          <w:rFonts w:ascii="Times New Roman" w:hAnsi="Times New Roman" w:cs="Times New Roman"/>
                          <w:color w:val="000000"/>
                          <w:spacing w:val="-4"/>
                          <w:w w:val="105"/>
                        </w:rPr>
                        <w:t>divider, garage door, or other physical barrier, whether temporary or permanent.</w:t>
                      </w:r>
                    </w:p>
                    <w:p w:rsidR="00192938" w:rsidRPr="00F521DE" w:rsidRDefault="00192938" w:rsidP="00F521DE">
                      <w:pPr>
                        <w:rPr>
                          <w:spacing w:val="-10"/>
                          <w:w w:val="105"/>
                        </w:rPr>
                      </w:pPr>
                    </w:p>
                    <w:p w:rsidR="005D2AB8" w:rsidRPr="005D2AB8" w:rsidRDefault="008F4A99" w:rsidP="005D2AB8">
                      <w:pPr>
                        <w:pStyle w:val="ListParagraph"/>
                        <w:numPr>
                          <w:ilvl w:val="0"/>
                          <w:numId w:val="5"/>
                        </w:numPr>
                        <w:rPr>
                          <w:rFonts w:ascii="Times New Roman" w:hAnsi="Times New Roman" w:cs="Times New Roman"/>
                          <w:spacing w:val="-10"/>
                          <w:w w:val="105"/>
                        </w:rPr>
                      </w:pPr>
                      <w:r w:rsidRPr="00F521DE">
                        <w:rPr>
                          <w:rFonts w:ascii="Times New Roman" w:hAnsi="Times New Roman" w:cs="Times New Roman"/>
                          <w:spacing w:val="-10"/>
                          <w:w w:val="105"/>
                        </w:rPr>
                        <w:t>“</w:t>
                      </w:r>
                      <w:r w:rsidRPr="00F521DE">
                        <w:rPr>
                          <w:rFonts w:ascii="Times New Roman" w:hAnsi="Times New Roman" w:cs="Times New Roman"/>
                        </w:rPr>
                        <w:t>Limited common element” means a portion of the common elements allocated by</w:t>
                      </w:r>
                      <w:r w:rsidRPr="00F521DE">
                        <w:rPr>
                          <w:rFonts w:ascii="Times New Roman" w:hAnsi="Times New Roman" w:cs="Times New Roman"/>
                          <w:spacing w:val="-10"/>
                          <w:w w:val="105"/>
                        </w:rPr>
                        <w:t xml:space="preserve"> the </w:t>
                      </w:r>
                      <w:r w:rsidRPr="00F521DE">
                        <w:rPr>
                          <w:rFonts w:ascii="Times New Roman" w:hAnsi="Times New Roman" w:cs="Times New Roman"/>
                          <w:w w:val="105"/>
                        </w:rPr>
                        <w:t>declaration for the exclusive use of one or more, b</w:t>
                      </w:r>
                      <w:r w:rsidR="00192938" w:rsidRPr="00F521DE">
                        <w:rPr>
                          <w:rFonts w:ascii="Times New Roman" w:hAnsi="Times New Roman" w:cs="Times New Roman"/>
                          <w:w w:val="105"/>
                        </w:rPr>
                        <w:t>ut fewer than all, of the units</w:t>
                      </w:r>
                      <w:r w:rsidR="005D2AB8">
                        <w:rPr>
                          <w:rFonts w:ascii="Times New Roman" w:hAnsi="Times New Roman" w:cs="Times New Roman"/>
                          <w:w w:val="105"/>
                        </w:rPr>
                        <w:t>.</w:t>
                      </w:r>
                    </w:p>
                    <w:p w:rsidR="005D2AB8" w:rsidRPr="005D2AB8" w:rsidRDefault="005D2AB8" w:rsidP="005D2AB8">
                      <w:pPr>
                        <w:pStyle w:val="ListParagraph"/>
                        <w:rPr>
                          <w:rFonts w:ascii="Times New Roman" w:hAnsi="Times New Roman" w:cs="Times New Roman"/>
                          <w:spacing w:val="-10"/>
                          <w:w w:val="105"/>
                        </w:rPr>
                      </w:pPr>
                    </w:p>
                    <w:p w:rsidR="005D2AB8" w:rsidRPr="005D2AB8" w:rsidRDefault="005D2AB8" w:rsidP="005D2AB8">
                      <w:pPr>
                        <w:ind w:left="144"/>
                        <w:rPr>
                          <w:rFonts w:ascii="Times New Roman" w:hAnsi="Times New Roman" w:cs="Times New Roman"/>
                          <w:spacing w:val="-10"/>
                          <w:w w:val="105"/>
                          <w:u w:val="single"/>
                        </w:rPr>
                      </w:pPr>
                      <w:r>
                        <w:rPr>
                          <w:rFonts w:ascii="Times New Roman" w:hAnsi="Times New Roman" w:cs="Times New Roman"/>
                          <w:spacing w:val="-10"/>
                          <w:w w:val="105"/>
                        </w:rPr>
                        <w:t xml:space="preserve"> </w:t>
                      </w:r>
                    </w:p>
                    <w:p w:rsidR="00D50A1C" w:rsidRPr="005D2AB8" w:rsidRDefault="00D50A1C" w:rsidP="00D50A1C">
                      <w:pPr>
                        <w:ind w:left="144" w:right="288"/>
                        <w:rPr>
                          <w:rFonts w:ascii="Times New Roman" w:hAnsi="Times New Roman"/>
                          <w:color w:val="000000"/>
                          <w:spacing w:val="-4"/>
                          <w:w w:val="105"/>
                          <w:sz w:val="24"/>
                        </w:rPr>
                      </w:pPr>
                      <w:r>
                        <w:rPr>
                          <w:rFonts w:ascii="Times New Roman" w:hAnsi="Times New Roman"/>
                          <w:b/>
                          <w:color w:val="000000"/>
                          <w:w w:val="105"/>
                          <w:sz w:val="24"/>
                          <w:u w:val="single"/>
                        </w:rPr>
                        <w:t>Enforcement</w:t>
                      </w:r>
                    </w:p>
                    <w:p w:rsidR="00D50A1C" w:rsidRDefault="00D50A1C" w:rsidP="00D50A1C">
                      <w:pPr>
                        <w:spacing w:before="216" w:after="72"/>
                        <w:ind w:left="144"/>
                        <w:rPr>
                          <w:rFonts w:ascii="Times New Roman" w:hAnsi="Times New Roman"/>
                          <w:color w:val="000000"/>
                          <w:spacing w:val="-4"/>
                          <w:w w:val="105"/>
                          <w:sz w:val="24"/>
                        </w:rPr>
                      </w:pPr>
                      <w:r>
                        <w:rPr>
                          <w:rFonts w:ascii="Times New Roman" w:hAnsi="Times New Roman"/>
                          <w:color w:val="000000"/>
                          <w:spacing w:val="-4"/>
                          <w:w w:val="105"/>
                          <w:sz w:val="24"/>
                        </w:rPr>
                        <w:t>Violation of the smoke-free policy shall be enforced as are other use restrictions for the property.</w:t>
                      </w:r>
                    </w:p>
                    <w:p w:rsidR="00D50A1C" w:rsidRDefault="00D50A1C" w:rsidP="00D50A1C">
                      <w:pPr>
                        <w:ind w:left="144" w:right="288"/>
                        <w:rPr>
                          <w:rFonts w:ascii="Times New Roman" w:hAnsi="Times New Roman"/>
                          <w:color w:val="000000"/>
                          <w:spacing w:val="-3"/>
                          <w:w w:val="105"/>
                          <w:sz w:val="24"/>
                        </w:rPr>
                      </w:pPr>
                    </w:p>
                    <w:p w:rsidR="00D50A1C" w:rsidRDefault="00D50A1C" w:rsidP="00D50A1C">
                      <w:pPr>
                        <w:ind w:left="144" w:right="288"/>
                        <w:rPr>
                          <w:rFonts w:ascii="Times New Roman" w:hAnsi="Times New Roman"/>
                          <w:color w:val="000000"/>
                          <w:spacing w:val="-3"/>
                          <w:w w:val="105"/>
                          <w:sz w:val="24"/>
                        </w:rPr>
                      </w:pPr>
                    </w:p>
                    <w:p w:rsidR="00D50A1C" w:rsidRDefault="00D50A1C" w:rsidP="00D50A1C">
                      <w:pPr>
                        <w:ind w:left="144" w:right="288"/>
                        <w:rPr>
                          <w:rFonts w:ascii="Times New Roman" w:hAnsi="Times New Roman"/>
                          <w:color w:val="000000"/>
                          <w:spacing w:val="-3"/>
                          <w:w w:val="105"/>
                          <w:sz w:val="24"/>
                        </w:rPr>
                      </w:pPr>
                    </w:p>
                    <w:p w:rsidR="00D50A1C" w:rsidRPr="00D50A1C" w:rsidRDefault="00D50A1C" w:rsidP="00D50A1C">
                      <w:pPr>
                        <w:autoSpaceDE w:val="0"/>
                        <w:autoSpaceDN w:val="0"/>
                        <w:adjustRightInd w:val="0"/>
                        <w:rPr>
                          <w:rFonts w:cs="ArialMT"/>
                        </w:rPr>
                      </w:pPr>
                      <w:r>
                        <w:rPr>
                          <w:rFonts w:cs="ArialMT"/>
                        </w:rPr>
                        <w:t xml:space="preserve">  </w:t>
                      </w:r>
                      <w:r w:rsidRPr="00D50A1C">
                        <w:rPr>
                          <w:rFonts w:cs="ArialMT"/>
                        </w:rPr>
                        <w:t>By</w:t>
                      </w:r>
                      <w:r w:rsidRPr="00D50A1C">
                        <w:rPr>
                          <w:rFonts w:cs="ArialMT"/>
                        </w:rPr>
                        <w:t>: _</w:t>
                      </w:r>
                      <w:r w:rsidRPr="00D50A1C">
                        <w:rPr>
                          <w:rFonts w:cs="ArialMT"/>
                        </w:rPr>
                        <w:t>__________________________________</w:t>
                      </w:r>
                    </w:p>
                    <w:p w:rsidR="00D50A1C" w:rsidRPr="00D50A1C" w:rsidRDefault="00D50A1C" w:rsidP="00D50A1C">
                      <w:pPr>
                        <w:autoSpaceDE w:val="0"/>
                        <w:autoSpaceDN w:val="0"/>
                        <w:adjustRightInd w:val="0"/>
                        <w:rPr>
                          <w:rFonts w:cs="ArialMT"/>
                        </w:rPr>
                      </w:pPr>
                      <w:r w:rsidRPr="00D50A1C">
                        <w:rPr>
                          <w:rFonts w:cs="ArialMT"/>
                        </w:rPr>
                        <w:t xml:space="preserve">  MANAGEMENT COMPANY (as agent for Owner)</w:t>
                      </w:r>
                    </w:p>
                    <w:p w:rsidR="00D50A1C" w:rsidRPr="00D50A1C" w:rsidRDefault="00D50A1C" w:rsidP="00D50A1C">
                      <w:pPr>
                        <w:autoSpaceDE w:val="0"/>
                        <w:autoSpaceDN w:val="0"/>
                        <w:adjustRightInd w:val="0"/>
                        <w:rPr>
                          <w:rFonts w:cs="ArialMT"/>
                        </w:rPr>
                      </w:pPr>
                    </w:p>
                    <w:p w:rsidR="00D50A1C" w:rsidRPr="00D50A1C" w:rsidRDefault="00D50A1C" w:rsidP="00D50A1C">
                      <w:pPr>
                        <w:spacing w:before="216" w:after="72"/>
                        <w:rPr>
                          <w:color w:val="000000"/>
                          <w:spacing w:val="-4"/>
                          <w:w w:val="105"/>
                        </w:rPr>
                      </w:pPr>
                      <w:r w:rsidRPr="00D50A1C">
                        <w:rPr>
                          <w:rFonts w:cs="ArialMT"/>
                        </w:rPr>
                        <w:t xml:space="preserve">  Date Signed</w:t>
                      </w:r>
                      <w:r w:rsidRPr="00D50A1C">
                        <w:rPr>
                          <w:rFonts w:cs="ArialMT"/>
                        </w:rPr>
                        <w:t>: _</w:t>
                      </w:r>
                      <w:r w:rsidRPr="00D50A1C">
                        <w:rPr>
                          <w:rFonts w:cs="ArialMT"/>
                        </w:rPr>
                        <w:t>___________________</w:t>
                      </w:r>
                    </w:p>
                    <w:p w:rsidR="00F521DE" w:rsidRDefault="00F521DE">
                      <w:pPr>
                        <w:spacing w:before="252"/>
                        <w:ind w:left="144"/>
                      </w:pPr>
                    </w:p>
                  </w:txbxContent>
                </v:textbox>
                <w10:wrap type="square" anchorx="page" anchory="page"/>
              </v:shape>
            </w:pict>
          </mc:Fallback>
        </mc:AlternateContent>
      </w:r>
    </w:p>
    <w:p w:rsidR="00EF6ECB" w:rsidRPr="00D50A1C" w:rsidRDefault="0069557C" w:rsidP="005D2AB8">
      <w:pPr>
        <w:spacing w:after="240"/>
        <w:rPr>
          <w:rFonts w:ascii="Times New Roman" w:hAnsi="Times New Roman"/>
          <w:color w:val="000000"/>
          <w:sz w:val="24"/>
        </w:rPr>
        <w:sectPr w:rsidR="00EF6ECB" w:rsidRPr="00D50A1C">
          <w:footerReference w:type="default" r:id="rId17"/>
          <w:footerReference w:type="first" r:id="rId18"/>
          <w:pgSz w:w="12240" w:h="15840"/>
          <w:pgMar w:top="1192" w:right="1020" w:bottom="2102" w:left="1303" w:header="720" w:footer="1549" w:gutter="0"/>
          <w:cols w:space="720"/>
          <w:titlePg/>
        </w:sectPr>
      </w:pPr>
      <w:r>
        <w:rPr>
          <w:noProof/>
        </w:rPr>
        <w:lastRenderedPageBreak/>
        <mc:AlternateContent>
          <mc:Choice Requires="wps">
            <w:drawing>
              <wp:anchor distT="0" distB="0" distL="0" distR="0" simplePos="0" relativeHeight="251658752" behindDoc="1" locked="0" layoutInCell="1" allowOverlap="1" wp14:anchorId="4988ED8B" wp14:editId="250DC0D1">
                <wp:simplePos x="0" y="0"/>
                <wp:positionH relativeFrom="page">
                  <wp:posOffset>790575</wp:posOffset>
                </wp:positionH>
                <wp:positionV relativeFrom="page">
                  <wp:posOffset>647700</wp:posOffset>
                </wp:positionV>
                <wp:extent cx="6121400" cy="8401050"/>
                <wp:effectExtent l="0" t="0" r="1270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840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AB8" w:rsidRPr="000731AB" w:rsidRDefault="000731AB" w:rsidP="000731AB">
                            <w:pPr>
                              <w:pStyle w:val="ListParagraph"/>
                              <w:numPr>
                                <w:ilvl w:val="0"/>
                                <w:numId w:val="6"/>
                              </w:numPr>
                              <w:tabs>
                                <w:tab w:val="decimal" w:pos="360"/>
                                <w:tab w:val="decimal" w:pos="576"/>
                              </w:tabs>
                              <w:spacing w:before="252"/>
                              <w:ind w:right="216"/>
                              <w:rPr>
                                <w:color w:val="000000"/>
                                <w:spacing w:val="-3"/>
                                <w:w w:val="105"/>
                              </w:rPr>
                            </w:pPr>
                            <w:r>
                              <w:rPr>
                                <w:color w:val="000000"/>
                                <w:spacing w:val="-3"/>
                                <w:w w:val="105"/>
                              </w:rPr>
                              <w:t xml:space="preserve"> </w:t>
                            </w:r>
                            <w:r w:rsidR="00F521DE" w:rsidRPr="000731AB">
                              <w:rPr>
                                <w:color w:val="000000"/>
                                <w:spacing w:val="-3"/>
                                <w:w w:val="105"/>
                              </w:rPr>
                              <w:t xml:space="preserve"> </w:t>
                            </w:r>
                            <w:r w:rsidR="008F4A99" w:rsidRPr="000731AB">
                              <w:rPr>
                                <w:color w:val="000000"/>
                                <w:spacing w:val="-3"/>
                                <w:w w:val="105"/>
                              </w:rPr>
                              <w:t xml:space="preserve">This policy may be enforced in a court of law by any resident or the association. If any </w:t>
                            </w:r>
                            <w:r w:rsidR="008F4A99" w:rsidRPr="000731AB">
                              <w:rPr>
                                <w:color w:val="000000"/>
                                <w:spacing w:val="-5"/>
                                <w:w w:val="105"/>
                              </w:rPr>
                              <w:t xml:space="preserve">resident or the association is required to hire legal counsel to enforce this policy, the resident </w:t>
                            </w:r>
                            <w:r w:rsidR="008F4A99" w:rsidRPr="000731AB">
                              <w:rPr>
                                <w:color w:val="000000"/>
                                <w:spacing w:val="-4"/>
                                <w:w w:val="105"/>
                              </w:rPr>
                              <w:t xml:space="preserve">or the association shall be entitled to recover attorney’s fees and costs incurred, whether or </w:t>
                            </w:r>
                            <w:r w:rsidR="008F4A99" w:rsidRPr="000731AB">
                              <w:rPr>
                                <w:color w:val="000000"/>
                                <w:spacing w:val="-6"/>
                                <w:w w:val="105"/>
                              </w:rPr>
                              <w:t xml:space="preserve">not litigation has been commenced. The association may collect attorney’s fees and costs it incurs through the use of a special assessment levied against the owner of the unit and an </w:t>
                            </w:r>
                            <w:r w:rsidR="008F4A99" w:rsidRPr="000731AB">
                              <w:rPr>
                                <w:color w:val="000000"/>
                                <w:spacing w:val="-4"/>
                                <w:w w:val="105"/>
                              </w:rPr>
                              <w:t>assessment lien, if necessary.</w:t>
                            </w:r>
                          </w:p>
                          <w:p w:rsidR="00D50A1C" w:rsidRPr="00D50A1C" w:rsidRDefault="00D50A1C" w:rsidP="00D50A1C">
                            <w:pPr>
                              <w:tabs>
                                <w:tab w:val="decimal" w:pos="360"/>
                                <w:tab w:val="decimal" w:pos="576"/>
                              </w:tabs>
                              <w:spacing w:before="252"/>
                              <w:ind w:right="216"/>
                              <w:rPr>
                                <w:color w:val="000000"/>
                                <w:spacing w:val="-3"/>
                                <w:w w:val="105"/>
                              </w:rPr>
                            </w:pPr>
                          </w:p>
                          <w:p w:rsidR="005D2AB8" w:rsidRPr="00310B00" w:rsidRDefault="005D2AB8" w:rsidP="005D2AB8">
                            <w:pPr>
                              <w:ind w:left="144"/>
                              <w:rPr>
                                <w:rFonts w:ascii="Times New Roman" w:hAnsi="Times New Roman" w:cs="Times New Roman"/>
                                <w:b/>
                                <w:color w:val="000000"/>
                                <w:w w:val="105"/>
                                <w:sz w:val="24"/>
                                <w:szCs w:val="24"/>
                                <w:u w:val="single"/>
                              </w:rPr>
                            </w:pPr>
                            <w:r w:rsidRPr="00310B00">
                              <w:rPr>
                                <w:rFonts w:ascii="Times New Roman" w:hAnsi="Times New Roman" w:cs="Times New Roman"/>
                                <w:b/>
                                <w:color w:val="000000"/>
                                <w:w w:val="105"/>
                                <w:sz w:val="24"/>
                                <w:szCs w:val="24"/>
                                <w:u w:val="single"/>
                              </w:rPr>
                              <w:t>Purpose</w:t>
                            </w:r>
                          </w:p>
                          <w:p w:rsidR="005D2AB8" w:rsidRPr="00310B00" w:rsidRDefault="005D2AB8" w:rsidP="005D2AB8">
                            <w:pPr>
                              <w:tabs>
                                <w:tab w:val="right" w:leader="underscore" w:pos="8982"/>
                              </w:tabs>
                              <w:spacing w:before="180"/>
                              <w:ind w:left="144"/>
                              <w:rPr>
                                <w:rFonts w:ascii="Times New Roman" w:hAnsi="Times New Roman" w:cs="Times New Roman"/>
                                <w:color w:val="000000"/>
                                <w:spacing w:val="-8"/>
                                <w:w w:val="105"/>
                                <w:sz w:val="24"/>
                                <w:szCs w:val="24"/>
                              </w:rPr>
                            </w:pPr>
                            <w:r w:rsidRPr="00310B00">
                              <w:rPr>
                                <w:rFonts w:ascii="Times New Roman" w:hAnsi="Times New Roman" w:cs="Times New Roman"/>
                                <w:color w:val="000000"/>
                                <w:spacing w:val="-8"/>
                                <w:w w:val="105"/>
                                <w:sz w:val="24"/>
                                <w:szCs w:val="24"/>
                              </w:rPr>
                              <w:t>The Board of</w:t>
                            </w:r>
                            <w:r w:rsidRPr="00310B00">
                              <w:rPr>
                                <w:rFonts w:ascii="Times New Roman" w:hAnsi="Times New Roman" w:cs="Times New Roman"/>
                                <w:color w:val="000000"/>
                                <w:spacing w:val="-8"/>
                                <w:w w:val="105"/>
                                <w:sz w:val="24"/>
                                <w:szCs w:val="24"/>
                              </w:rPr>
                              <w:tab/>
                            </w:r>
                            <w:r w:rsidRPr="00310B00">
                              <w:rPr>
                                <w:rFonts w:ascii="Times New Roman" w:hAnsi="Times New Roman" w:cs="Times New Roman"/>
                                <w:color w:val="000000"/>
                                <w:spacing w:val="-4"/>
                                <w:w w:val="105"/>
                                <w:sz w:val="24"/>
                                <w:szCs w:val="24"/>
                              </w:rPr>
                              <w:t>Association adopts the policy below to protect the</w:t>
                            </w:r>
                          </w:p>
                          <w:p w:rsidR="005D2AB8" w:rsidRPr="00310B00" w:rsidRDefault="005D2AB8" w:rsidP="005D2AB8">
                            <w:pPr>
                              <w:tabs>
                                <w:tab w:val="right" w:leader="underscore" w:pos="8982"/>
                              </w:tabs>
                              <w:ind w:left="144"/>
                              <w:rPr>
                                <w:rFonts w:ascii="Times New Roman" w:hAnsi="Times New Roman" w:cs="Times New Roman"/>
                                <w:color w:val="000000"/>
                                <w:spacing w:val="-10"/>
                                <w:w w:val="105"/>
                                <w:sz w:val="24"/>
                                <w:szCs w:val="24"/>
                              </w:rPr>
                            </w:pPr>
                            <w:r w:rsidRPr="00854229">
                              <w:rPr>
                                <w:rFonts w:ascii="Times New Roman" w:hAnsi="Times New Roman" w:cs="Times New Roman"/>
                                <w:sz w:val="24"/>
                                <w:szCs w:val="24"/>
                              </w:rPr>
                              <w:t>residents</w:t>
                            </w:r>
                            <w:r w:rsidRPr="00310B00">
                              <w:rPr>
                                <w:rFonts w:ascii="Times New Roman" w:hAnsi="Times New Roman" w:cs="Times New Roman"/>
                                <w:color w:val="000000"/>
                                <w:spacing w:val="-10"/>
                                <w:w w:val="105"/>
                                <w:sz w:val="24"/>
                                <w:szCs w:val="24"/>
                              </w:rPr>
                              <w:t xml:space="preserve"> of</w:t>
                            </w:r>
                            <w:r w:rsidRPr="00310B00">
                              <w:rPr>
                                <w:rFonts w:ascii="Times New Roman" w:hAnsi="Times New Roman" w:cs="Times New Roman"/>
                                <w:color w:val="000000"/>
                                <w:spacing w:val="-10"/>
                                <w:w w:val="105"/>
                                <w:sz w:val="24"/>
                                <w:szCs w:val="24"/>
                              </w:rPr>
                              <w:tab/>
                            </w:r>
                            <w:r w:rsidRPr="00310B00">
                              <w:rPr>
                                <w:rFonts w:ascii="Times New Roman" w:hAnsi="Times New Roman" w:cs="Times New Roman"/>
                                <w:color w:val="000000"/>
                                <w:spacing w:val="-4"/>
                                <w:w w:val="105"/>
                                <w:sz w:val="24"/>
                                <w:szCs w:val="24"/>
                              </w:rPr>
                              <w:t>from the health risks of exposure to secondhand tobacco</w:t>
                            </w:r>
                          </w:p>
                          <w:p w:rsidR="005D2AB8" w:rsidRDefault="005D2AB8" w:rsidP="005D2AB8">
                            <w:pPr>
                              <w:spacing w:before="36" w:line="204" w:lineRule="auto"/>
                              <w:ind w:left="144"/>
                              <w:rPr>
                                <w:rFonts w:ascii="Times New Roman" w:hAnsi="Times New Roman" w:cs="Times New Roman"/>
                                <w:color w:val="000000"/>
                                <w:w w:val="105"/>
                                <w:sz w:val="24"/>
                                <w:szCs w:val="24"/>
                              </w:rPr>
                            </w:pPr>
                            <w:r w:rsidRPr="00310B00">
                              <w:rPr>
                                <w:rFonts w:ascii="Times New Roman" w:hAnsi="Times New Roman" w:cs="Times New Roman"/>
                                <w:color w:val="000000"/>
                                <w:w w:val="105"/>
                                <w:sz w:val="24"/>
                                <w:szCs w:val="24"/>
                              </w:rPr>
                              <w:t>smoke.</w:t>
                            </w:r>
                          </w:p>
                          <w:p w:rsidR="005D2AB8" w:rsidRPr="00310B00" w:rsidRDefault="005D2AB8" w:rsidP="005D2AB8">
                            <w:pPr>
                              <w:spacing w:before="36" w:line="204" w:lineRule="auto"/>
                              <w:ind w:left="144"/>
                              <w:rPr>
                                <w:rFonts w:ascii="Times New Roman" w:hAnsi="Times New Roman" w:cs="Times New Roman"/>
                                <w:color w:val="000000"/>
                                <w:w w:val="105"/>
                                <w:sz w:val="24"/>
                                <w:szCs w:val="24"/>
                              </w:rPr>
                            </w:pPr>
                          </w:p>
                          <w:p w:rsidR="005D2AB8" w:rsidRDefault="005D2AB8" w:rsidP="005D2AB8">
                            <w:pPr>
                              <w:rPr>
                                <w:rFonts w:ascii="Times New Roman" w:hAnsi="Times New Roman" w:cs="Times New Roman"/>
                                <w:w w:val="105"/>
                                <w:sz w:val="24"/>
                                <w:szCs w:val="24"/>
                              </w:rPr>
                            </w:pPr>
                            <w:r w:rsidRPr="00310B00">
                              <w:rPr>
                                <w:rFonts w:ascii="Times New Roman" w:hAnsi="Times New Roman" w:cs="Times New Roman"/>
                                <w:w w:val="105"/>
                                <w:sz w:val="24"/>
                                <w:szCs w:val="24"/>
                              </w:rPr>
                              <w:t>The policy is also adopted to prevent the risks of injury to residents fro</w:t>
                            </w:r>
                            <w:r>
                              <w:rPr>
                                <w:rFonts w:ascii="Times New Roman" w:hAnsi="Times New Roman" w:cs="Times New Roman"/>
                                <w:w w:val="105"/>
                                <w:sz w:val="24"/>
                                <w:szCs w:val="24"/>
                              </w:rPr>
                              <w:t>m fires associated with smoking</w:t>
                            </w:r>
                          </w:p>
                          <w:p w:rsidR="005D2AB8" w:rsidRDefault="005D2AB8" w:rsidP="005D2AB8">
                            <w:pPr>
                              <w:rPr>
                                <w:rFonts w:ascii="Times New Roman" w:hAnsi="Times New Roman" w:cs="Times New Roman"/>
                                <w:w w:val="105"/>
                                <w:sz w:val="24"/>
                                <w:szCs w:val="24"/>
                              </w:rPr>
                            </w:pPr>
                          </w:p>
                          <w:p w:rsidR="00D50A1C" w:rsidRDefault="00D50A1C" w:rsidP="005D2AB8">
                            <w:pPr>
                              <w:rPr>
                                <w:rFonts w:ascii="Times New Roman" w:hAnsi="Times New Roman" w:cs="Times New Roman"/>
                                <w:w w:val="105"/>
                                <w:sz w:val="24"/>
                                <w:szCs w:val="24"/>
                              </w:rPr>
                            </w:pPr>
                          </w:p>
                          <w:p w:rsidR="005D2AB8" w:rsidRDefault="005D2AB8" w:rsidP="005D2AB8">
                            <w:pPr>
                              <w:ind w:left="144" w:right="288"/>
                              <w:rPr>
                                <w:rFonts w:ascii="Times New Roman" w:hAnsi="Times New Roman"/>
                                <w:b/>
                                <w:color w:val="000000"/>
                                <w:spacing w:val="-3"/>
                                <w:w w:val="105"/>
                                <w:sz w:val="24"/>
                                <w:u w:val="single"/>
                              </w:rPr>
                            </w:pPr>
                            <w:r w:rsidRPr="00192938">
                              <w:rPr>
                                <w:rFonts w:ascii="Times New Roman" w:hAnsi="Times New Roman"/>
                                <w:b/>
                                <w:color w:val="000000"/>
                                <w:spacing w:val="-3"/>
                                <w:w w:val="105"/>
                                <w:sz w:val="24"/>
                                <w:u w:val="single"/>
                              </w:rPr>
                              <w:t>Policy Provisions</w:t>
                            </w:r>
                          </w:p>
                          <w:p w:rsidR="005D2AB8" w:rsidRPr="00192938" w:rsidRDefault="005D2AB8" w:rsidP="005D2AB8">
                            <w:pPr>
                              <w:ind w:left="144" w:right="288"/>
                              <w:rPr>
                                <w:rFonts w:ascii="Times New Roman" w:hAnsi="Times New Roman"/>
                                <w:b/>
                                <w:color w:val="000000"/>
                                <w:spacing w:val="-3"/>
                                <w:w w:val="105"/>
                                <w:sz w:val="24"/>
                                <w:u w:val="single"/>
                              </w:rPr>
                            </w:pPr>
                          </w:p>
                          <w:p w:rsidR="005D2AB8" w:rsidRPr="00192938" w:rsidRDefault="005D2AB8" w:rsidP="005D2AB8">
                            <w:pPr>
                              <w:ind w:left="144" w:right="288"/>
                              <w:rPr>
                                <w:rFonts w:ascii="Times New Roman" w:hAnsi="Times New Roman"/>
                                <w:color w:val="000000"/>
                                <w:spacing w:val="-3"/>
                                <w:w w:val="105"/>
                                <w:sz w:val="24"/>
                              </w:rPr>
                            </w:pPr>
                            <w:r w:rsidRPr="00192938">
                              <w:rPr>
                                <w:rFonts w:ascii="Times New Roman" w:hAnsi="Times New Roman"/>
                                <w:color w:val="000000"/>
                                <w:spacing w:val="-3"/>
                                <w:w w:val="105"/>
                                <w:sz w:val="24"/>
                              </w:rPr>
                              <w:t>Smoking is prohibite</w:t>
                            </w:r>
                            <w:r>
                              <w:rPr>
                                <w:rFonts w:ascii="Times New Roman" w:hAnsi="Times New Roman"/>
                                <w:color w:val="000000"/>
                                <w:spacing w:val="-3"/>
                                <w:w w:val="105"/>
                                <w:sz w:val="24"/>
                              </w:rPr>
                              <w:t>d everywhere on the property at</w:t>
                            </w:r>
                            <w:r w:rsidRPr="00192938">
                              <w:rPr>
                                <w:rFonts w:ascii="Times New Roman" w:hAnsi="Times New Roman"/>
                                <w:color w:val="000000"/>
                                <w:spacing w:val="-3"/>
                                <w:w w:val="105"/>
                                <w:sz w:val="24"/>
                              </w:rPr>
                              <w:t>, including,</w:t>
                            </w:r>
                          </w:p>
                          <w:p w:rsidR="005D2AB8" w:rsidRDefault="005D2AB8" w:rsidP="005D2AB8">
                            <w:pPr>
                              <w:ind w:left="144" w:right="288"/>
                              <w:rPr>
                                <w:rFonts w:ascii="Times New Roman" w:hAnsi="Times New Roman"/>
                                <w:color w:val="000000"/>
                                <w:spacing w:val="-3"/>
                                <w:w w:val="105"/>
                                <w:sz w:val="24"/>
                              </w:rPr>
                            </w:pPr>
                            <w:r w:rsidRPr="00192938">
                              <w:rPr>
                                <w:rFonts w:ascii="Times New Roman" w:hAnsi="Times New Roman"/>
                                <w:color w:val="000000"/>
                                <w:spacing w:val="-3"/>
                                <w:w w:val="105"/>
                                <w:sz w:val="24"/>
                              </w:rPr>
                              <w:t>but not limited to, the individual units, indoor and outdoor limited common elements, and in all indoor and outdoor common areas.</w:t>
                            </w:r>
                          </w:p>
                          <w:p w:rsidR="005D2AB8" w:rsidRPr="00192938" w:rsidRDefault="005D2AB8" w:rsidP="005D2AB8">
                            <w:pPr>
                              <w:ind w:left="144" w:right="288"/>
                              <w:rPr>
                                <w:rFonts w:ascii="Times New Roman" w:hAnsi="Times New Roman"/>
                                <w:color w:val="000000"/>
                                <w:spacing w:val="-3"/>
                                <w:w w:val="105"/>
                                <w:sz w:val="24"/>
                              </w:rPr>
                            </w:pPr>
                          </w:p>
                          <w:p w:rsidR="005D2AB8" w:rsidRDefault="005D2AB8" w:rsidP="005D2AB8">
                            <w:pPr>
                              <w:ind w:left="144" w:right="288"/>
                              <w:rPr>
                                <w:rFonts w:ascii="Times New Roman" w:hAnsi="Times New Roman"/>
                                <w:color w:val="000000"/>
                                <w:spacing w:val="-4"/>
                                <w:w w:val="105"/>
                                <w:sz w:val="24"/>
                              </w:rPr>
                            </w:pPr>
                            <w:r>
                              <w:rPr>
                                <w:rFonts w:ascii="Times New Roman" w:hAnsi="Times New Roman"/>
                                <w:color w:val="000000"/>
                                <w:spacing w:val="-3"/>
                                <w:w w:val="105"/>
                                <w:sz w:val="24"/>
                              </w:rPr>
                              <w:t xml:space="preserve">Owners who purchased their units prior to implementation of this policy, and tenants who </w:t>
                            </w:r>
                            <w:r>
                              <w:rPr>
                                <w:rFonts w:ascii="Times New Roman" w:hAnsi="Times New Roman"/>
                                <w:color w:val="000000"/>
                                <w:spacing w:val="-5"/>
                                <w:w w:val="105"/>
                                <w:sz w:val="24"/>
                              </w:rPr>
                              <w:t xml:space="preserve">occupied a unit prior to implementation of this policy, may continue to smoke in their unit until </w:t>
                            </w:r>
                            <w:r>
                              <w:rPr>
                                <w:rFonts w:ascii="Times New Roman" w:hAnsi="Times New Roman"/>
                                <w:color w:val="000000"/>
                                <w:spacing w:val="-6"/>
                                <w:w w:val="105"/>
                                <w:sz w:val="24"/>
                              </w:rPr>
                              <w:t xml:space="preserve">the unit is sold, or for a tenant, until the end of the lease term. Upon termination of a smoking </w:t>
                            </w:r>
                            <w:r>
                              <w:rPr>
                                <w:rFonts w:ascii="Times New Roman" w:hAnsi="Times New Roman"/>
                                <w:color w:val="000000"/>
                                <w:spacing w:val="-5"/>
                                <w:w w:val="105"/>
                                <w:sz w:val="24"/>
                              </w:rPr>
                              <w:t xml:space="preserve">tenant’s lease, the smoke-free policy would apply to the new lease, for either the existing tenant </w:t>
                            </w:r>
                            <w:r>
                              <w:rPr>
                                <w:rFonts w:ascii="Times New Roman" w:hAnsi="Times New Roman"/>
                                <w:color w:val="000000"/>
                                <w:spacing w:val="-6"/>
                                <w:w w:val="105"/>
                                <w:sz w:val="24"/>
                              </w:rPr>
                              <w:t xml:space="preserve">or for a new tenant. Upon conveyance of title to a unit owned or occupied by a smoker, the unit </w:t>
                            </w:r>
                            <w:r>
                              <w:rPr>
                                <w:rFonts w:ascii="Times New Roman" w:hAnsi="Times New Roman"/>
                                <w:color w:val="000000"/>
                                <w:spacing w:val="-4"/>
                                <w:w w:val="105"/>
                                <w:sz w:val="24"/>
                              </w:rPr>
                              <w:t>shall become subject to the smoke-free policy and smoking would not be permitted.</w:t>
                            </w:r>
                          </w:p>
                          <w:p w:rsidR="00D50A1C" w:rsidRDefault="00D50A1C" w:rsidP="005D2AB8">
                            <w:pPr>
                              <w:ind w:left="144" w:right="288"/>
                              <w:rPr>
                                <w:rFonts w:ascii="Times New Roman" w:hAnsi="Times New Roman"/>
                                <w:color w:val="000000"/>
                                <w:spacing w:val="-4"/>
                                <w:w w:val="105"/>
                                <w:sz w:val="24"/>
                              </w:rPr>
                            </w:pPr>
                          </w:p>
                          <w:p w:rsidR="00D50A1C" w:rsidRDefault="00D50A1C" w:rsidP="005D2AB8">
                            <w:pPr>
                              <w:tabs>
                                <w:tab w:val="decimal" w:pos="360"/>
                                <w:tab w:val="decimal" w:pos="576"/>
                              </w:tabs>
                              <w:spacing w:before="252"/>
                              <w:ind w:right="216"/>
                              <w:rPr>
                                <w:noProof/>
                              </w:rPr>
                            </w:pPr>
                          </w:p>
                          <w:p w:rsidR="00D50A1C" w:rsidRPr="000731AB" w:rsidRDefault="00D50A1C" w:rsidP="005D2AB8">
                            <w:pPr>
                              <w:tabs>
                                <w:tab w:val="decimal" w:pos="360"/>
                                <w:tab w:val="decimal" w:pos="576"/>
                              </w:tabs>
                              <w:spacing w:before="252"/>
                              <w:ind w:right="216"/>
                              <w:rPr>
                                <w:b/>
                                <w:noProof/>
                              </w:rPr>
                            </w:pPr>
                            <w:r w:rsidRPr="00D50A1C">
                              <w:rPr>
                                <w:b/>
                                <w:noProof/>
                              </w:rPr>
                              <w:t xml:space="preserve">   </w:t>
                            </w:r>
                            <w:r w:rsidRPr="00D50A1C">
                              <w:rPr>
                                <w:b/>
                                <w:noProof/>
                                <w:u w:val="single"/>
                              </w:rPr>
                              <w:t>Resources:</w:t>
                            </w:r>
                          </w:p>
                          <w:p w:rsidR="005D2AB8" w:rsidRPr="005D2AB8" w:rsidRDefault="00D50A1C" w:rsidP="005D2AB8">
                            <w:pPr>
                              <w:tabs>
                                <w:tab w:val="decimal" w:pos="360"/>
                                <w:tab w:val="decimal" w:pos="576"/>
                              </w:tabs>
                              <w:spacing w:before="252"/>
                              <w:ind w:right="216"/>
                              <w:rPr>
                                <w:color w:val="000000"/>
                                <w:spacing w:val="-3"/>
                                <w:w w:val="105"/>
                              </w:rPr>
                            </w:pPr>
                            <w:r>
                              <w:rPr>
                                <w:noProof/>
                              </w:rPr>
                              <w:drawing>
                                <wp:inline distT="0" distB="0" distL="0" distR="0" wp14:anchorId="28D3D918" wp14:editId="623C24CA">
                                  <wp:extent cx="6121400" cy="18756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1875647"/>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2.25pt;margin-top:51pt;width:482pt;height:66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OVsg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" filled="f" stroked="f">
                <v:textbox inset="0,0,0,0">
                  <w:txbxContent>
                    <w:p w:rsidR="005D2AB8" w:rsidRPr="000731AB" w:rsidRDefault="000731AB" w:rsidP="000731AB">
                      <w:pPr>
                        <w:pStyle w:val="ListParagraph"/>
                        <w:numPr>
                          <w:ilvl w:val="0"/>
                          <w:numId w:val="6"/>
                        </w:numPr>
                        <w:tabs>
                          <w:tab w:val="decimal" w:pos="360"/>
                          <w:tab w:val="decimal" w:pos="576"/>
                        </w:tabs>
                        <w:spacing w:before="252"/>
                        <w:ind w:right="216"/>
                        <w:rPr>
                          <w:color w:val="000000"/>
                          <w:spacing w:val="-3"/>
                          <w:w w:val="105"/>
                        </w:rPr>
                      </w:pPr>
                      <w:r>
                        <w:rPr>
                          <w:color w:val="000000"/>
                          <w:spacing w:val="-3"/>
                          <w:w w:val="105"/>
                        </w:rPr>
                        <w:t xml:space="preserve"> </w:t>
                      </w:r>
                      <w:r w:rsidR="00F521DE" w:rsidRPr="000731AB">
                        <w:rPr>
                          <w:color w:val="000000"/>
                          <w:spacing w:val="-3"/>
                          <w:w w:val="105"/>
                        </w:rPr>
                        <w:t xml:space="preserve"> </w:t>
                      </w:r>
                      <w:r w:rsidR="008F4A99" w:rsidRPr="000731AB">
                        <w:rPr>
                          <w:color w:val="000000"/>
                          <w:spacing w:val="-3"/>
                          <w:w w:val="105"/>
                        </w:rPr>
                        <w:t xml:space="preserve">This policy may be enforced in a court of law by any resident or the association. If any </w:t>
                      </w:r>
                      <w:r w:rsidR="008F4A99" w:rsidRPr="000731AB">
                        <w:rPr>
                          <w:color w:val="000000"/>
                          <w:spacing w:val="-5"/>
                          <w:w w:val="105"/>
                        </w:rPr>
                        <w:t xml:space="preserve">resident or the association is required to hire legal counsel to enforce this policy, the resident </w:t>
                      </w:r>
                      <w:r w:rsidR="008F4A99" w:rsidRPr="000731AB">
                        <w:rPr>
                          <w:color w:val="000000"/>
                          <w:spacing w:val="-4"/>
                          <w:w w:val="105"/>
                        </w:rPr>
                        <w:t xml:space="preserve">or the association shall be entitled to recover attorney’s fees and costs incurred, whether or </w:t>
                      </w:r>
                      <w:r w:rsidR="008F4A99" w:rsidRPr="000731AB">
                        <w:rPr>
                          <w:color w:val="000000"/>
                          <w:spacing w:val="-6"/>
                          <w:w w:val="105"/>
                        </w:rPr>
                        <w:t xml:space="preserve">not litigation has been commenced. The association may collect attorney’s fees and costs it incurs through the use of a special assessment levied against the owner of the unit and an </w:t>
                      </w:r>
                      <w:r w:rsidR="008F4A99" w:rsidRPr="000731AB">
                        <w:rPr>
                          <w:color w:val="000000"/>
                          <w:spacing w:val="-4"/>
                          <w:w w:val="105"/>
                        </w:rPr>
                        <w:t>assessment lien, if necessary.</w:t>
                      </w:r>
                    </w:p>
                    <w:p w:rsidR="00D50A1C" w:rsidRPr="00D50A1C" w:rsidRDefault="00D50A1C" w:rsidP="00D50A1C">
                      <w:pPr>
                        <w:tabs>
                          <w:tab w:val="decimal" w:pos="360"/>
                          <w:tab w:val="decimal" w:pos="576"/>
                        </w:tabs>
                        <w:spacing w:before="252"/>
                        <w:ind w:right="216"/>
                        <w:rPr>
                          <w:color w:val="000000"/>
                          <w:spacing w:val="-3"/>
                          <w:w w:val="105"/>
                        </w:rPr>
                      </w:pPr>
                    </w:p>
                    <w:p w:rsidR="005D2AB8" w:rsidRPr="00310B00" w:rsidRDefault="005D2AB8" w:rsidP="005D2AB8">
                      <w:pPr>
                        <w:ind w:left="144"/>
                        <w:rPr>
                          <w:rFonts w:ascii="Times New Roman" w:hAnsi="Times New Roman" w:cs="Times New Roman"/>
                          <w:b/>
                          <w:color w:val="000000"/>
                          <w:w w:val="105"/>
                          <w:sz w:val="24"/>
                          <w:szCs w:val="24"/>
                          <w:u w:val="single"/>
                        </w:rPr>
                      </w:pPr>
                      <w:r w:rsidRPr="00310B00">
                        <w:rPr>
                          <w:rFonts w:ascii="Times New Roman" w:hAnsi="Times New Roman" w:cs="Times New Roman"/>
                          <w:b/>
                          <w:color w:val="000000"/>
                          <w:w w:val="105"/>
                          <w:sz w:val="24"/>
                          <w:szCs w:val="24"/>
                          <w:u w:val="single"/>
                        </w:rPr>
                        <w:t>Purpose</w:t>
                      </w:r>
                    </w:p>
                    <w:p w:rsidR="005D2AB8" w:rsidRPr="00310B00" w:rsidRDefault="005D2AB8" w:rsidP="005D2AB8">
                      <w:pPr>
                        <w:tabs>
                          <w:tab w:val="right" w:leader="underscore" w:pos="8982"/>
                        </w:tabs>
                        <w:spacing w:before="180"/>
                        <w:ind w:left="144"/>
                        <w:rPr>
                          <w:rFonts w:ascii="Times New Roman" w:hAnsi="Times New Roman" w:cs="Times New Roman"/>
                          <w:color w:val="000000"/>
                          <w:spacing w:val="-8"/>
                          <w:w w:val="105"/>
                          <w:sz w:val="24"/>
                          <w:szCs w:val="24"/>
                        </w:rPr>
                      </w:pPr>
                      <w:r w:rsidRPr="00310B00">
                        <w:rPr>
                          <w:rFonts w:ascii="Times New Roman" w:hAnsi="Times New Roman" w:cs="Times New Roman"/>
                          <w:color w:val="000000"/>
                          <w:spacing w:val="-8"/>
                          <w:w w:val="105"/>
                          <w:sz w:val="24"/>
                          <w:szCs w:val="24"/>
                        </w:rPr>
                        <w:t>The Board of</w:t>
                      </w:r>
                      <w:r w:rsidRPr="00310B00">
                        <w:rPr>
                          <w:rFonts w:ascii="Times New Roman" w:hAnsi="Times New Roman" w:cs="Times New Roman"/>
                          <w:color w:val="000000"/>
                          <w:spacing w:val="-8"/>
                          <w:w w:val="105"/>
                          <w:sz w:val="24"/>
                          <w:szCs w:val="24"/>
                        </w:rPr>
                        <w:tab/>
                      </w:r>
                      <w:r w:rsidRPr="00310B00">
                        <w:rPr>
                          <w:rFonts w:ascii="Times New Roman" w:hAnsi="Times New Roman" w:cs="Times New Roman"/>
                          <w:color w:val="000000"/>
                          <w:spacing w:val="-4"/>
                          <w:w w:val="105"/>
                          <w:sz w:val="24"/>
                          <w:szCs w:val="24"/>
                        </w:rPr>
                        <w:t>Association adopts the policy below to protect the</w:t>
                      </w:r>
                    </w:p>
                    <w:p w:rsidR="005D2AB8" w:rsidRPr="00310B00" w:rsidRDefault="005D2AB8" w:rsidP="005D2AB8">
                      <w:pPr>
                        <w:tabs>
                          <w:tab w:val="right" w:leader="underscore" w:pos="8982"/>
                        </w:tabs>
                        <w:ind w:left="144"/>
                        <w:rPr>
                          <w:rFonts w:ascii="Times New Roman" w:hAnsi="Times New Roman" w:cs="Times New Roman"/>
                          <w:color w:val="000000"/>
                          <w:spacing w:val="-10"/>
                          <w:w w:val="105"/>
                          <w:sz w:val="24"/>
                          <w:szCs w:val="24"/>
                        </w:rPr>
                      </w:pPr>
                      <w:r w:rsidRPr="00854229">
                        <w:rPr>
                          <w:rFonts w:ascii="Times New Roman" w:hAnsi="Times New Roman" w:cs="Times New Roman"/>
                          <w:sz w:val="24"/>
                          <w:szCs w:val="24"/>
                        </w:rPr>
                        <w:t>residents</w:t>
                      </w:r>
                      <w:r w:rsidRPr="00310B00">
                        <w:rPr>
                          <w:rFonts w:ascii="Times New Roman" w:hAnsi="Times New Roman" w:cs="Times New Roman"/>
                          <w:color w:val="000000"/>
                          <w:spacing w:val="-10"/>
                          <w:w w:val="105"/>
                          <w:sz w:val="24"/>
                          <w:szCs w:val="24"/>
                        </w:rPr>
                        <w:t xml:space="preserve"> of</w:t>
                      </w:r>
                      <w:r w:rsidRPr="00310B00">
                        <w:rPr>
                          <w:rFonts w:ascii="Times New Roman" w:hAnsi="Times New Roman" w:cs="Times New Roman"/>
                          <w:color w:val="000000"/>
                          <w:spacing w:val="-10"/>
                          <w:w w:val="105"/>
                          <w:sz w:val="24"/>
                          <w:szCs w:val="24"/>
                        </w:rPr>
                        <w:tab/>
                      </w:r>
                      <w:r w:rsidRPr="00310B00">
                        <w:rPr>
                          <w:rFonts w:ascii="Times New Roman" w:hAnsi="Times New Roman" w:cs="Times New Roman"/>
                          <w:color w:val="000000"/>
                          <w:spacing w:val="-4"/>
                          <w:w w:val="105"/>
                          <w:sz w:val="24"/>
                          <w:szCs w:val="24"/>
                        </w:rPr>
                        <w:t>from the health risks of exposure to secondhand tobacco</w:t>
                      </w:r>
                    </w:p>
                    <w:p w:rsidR="005D2AB8" w:rsidRDefault="005D2AB8" w:rsidP="005D2AB8">
                      <w:pPr>
                        <w:spacing w:before="36" w:line="204" w:lineRule="auto"/>
                        <w:ind w:left="144"/>
                        <w:rPr>
                          <w:rFonts w:ascii="Times New Roman" w:hAnsi="Times New Roman" w:cs="Times New Roman"/>
                          <w:color w:val="000000"/>
                          <w:w w:val="105"/>
                          <w:sz w:val="24"/>
                          <w:szCs w:val="24"/>
                        </w:rPr>
                      </w:pPr>
                      <w:r w:rsidRPr="00310B00">
                        <w:rPr>
                          <w:rFonts w:ascii="Times New Roman" w:hAnsi="Times New Roman" w:cs="Times New Roman"/>
                          <w:color w:val="000000"/>
                          <w:w w:val="105"/>
                          <w:sz w:val="24"/>
                          <w:szCs w:val="24"/>
                        </w:rPr>
                        <w:t>smoke.</w:t>
                      </w:r>
                    </w:p>
                    <w:p w:rsidR="005D2AB8" w:rsidRPr="00310B00" w:rsidRDefault="005D2AB8" w:rsidP="005D2AB8">
                      <w:pPr>
                        <w:spacing w:before="36" w:line="204" w:lineRule="auto"/>
                        <w:ind w:left="144"/>
                        <w:rPr>
                          <w:rFonts w:ascii="Times New Roman" w:hAnsi="Times New Roman" w:cs="Times New Roman"/>
                          <w:color w:val="000000"/>
                          <w:w w:val="105"/>
                          <w:sz w:val="24"/>
                          <w:szCs w:val="24"/>
                        </w:rPr>
                      </w:pPr>
                    </w:p>
                    <w:p w:rsidR="005D2AB8" w:rsidRDefault="005D2AB8" w:rsidP="005D2AB8">
                      <w:pPr>
                        <w:rPr>
                          <w:rFonts w:ascii="Times New Roman" w:hAnsi="Times New Roman" w:cs="Times New Roman"/>
                          <w:w w:val="105"/>
                          <w:sz w:val="24"/>
                          <w:szCs w:val="24"/>
                        </w:rPr>
                      </w:pPr>
                      <w:r w:rsidRPr="00310B00">
                        <w:rPr>
                          <w:rFonts w:ascii="Times New Roman" w:hAnsi="Times New Roman" w:cs="Times New Roman"/>
                          <w:w w:val="105"/>
                          <w:sz w:val="24"/>
                          <w:szCs w:val="24"/>
                        </w:rPr>
                        <w:t>The policy is also adopted to prevent the risks of injury to residents fro</w:t>
                      </w:r>
                      <w:r>
                        <w:rPr>
                          <w:rFonts w:ascii="Times New Roman" w:hAnsi="Times New Roman" w:cs="Times New Roman"/>
                          <w:w w:val="105"/>
                          <w:sz w:val="24"/>
                          <w:szCs w:val="24"/>
                        </w:rPr>
                        <w:t>m fires associated with smoking</w:t>
                      </w:r>
                    </w:p>
                    <w:p w:rsidR="005D2AB8" w:rsidRDefault="005D2AB8" w:rsidP="005D2AB8">
                      <w:pPr>
                        <w:rPr>
                          <w:rFonts w:ascii="Times New Roman" w:hAnsi="Times New Roman" w:cs="Times New Roman"/>
                          <w:w w:val="105"/>
                          <w:sz w:val="24"/>
                          <w:szCs w:val="24"/>
                        </w:rPr>
                      </w:pPr>
                    </w:p>
                    <w:p w:rsidR="00D50A1C" w:rsidRDefault="00D50A1C" w:rsidP="005D2AB8">
                      <w:pPr>
                        <w:rPr>
                          <w:rFonts w:ascii="Times New Roman" w:hAnsi="Times New Roman" w:cs="Times New Roman"/>
                          <w:w w:val="105"/>
                          <w:sz w:val="24"/>
                          <w:szCs w:val="24"/>
                        </w:rPr>
                      </w:pPr>
                    </w:p>
                    <w:p w:rsidR="005D2AB8" w:rsidRDefault="005D2AB8" w:rsidP="005D2AB8">
                      <w:pPr>
                        <w:ind w:left="144" w:right="288"/>
                        <w:rPr>
                          <w:rFonts w:ascii="Times New Roman" w:hAnsi="Times New Roman"/>
                          <w:b/>
                          <w:color w:val="000000"/>
                          <w:spacing w:val="-3"/>
                          <w:w w:val="105"/>
                          <w:sz w:val="24"/>
                          <w:u w:val="single"/>
                        </w:rPr>
                      </w:pPr>
                      <w:r w:rsidRPr="00192938">
                        <w:rPr>
                          <w:rFonts w:ascii="Times New Roman" w:hAnsi="Times New Roman"/>
                          <w:b/>
                          <w:color w:val="000000"/>
                          <w:spacing w:val="-3"/>
                          <w:w w:val="105"/>
                          <w:sz w:val="24"/>
                          <w:u w:val="single"/>
                        </w:rPr>
                        <w:t>Policy Provisions</w:t>
                      </w:r>
                    </w:p>
                    <w:p w:rsidR="005D2AB8" w:rsidRPr="00192938" w:rsidRDefault="005D2AB8" w:rsidP="005D2AB8">
                      <w:pPr>
                        <w:ind w:left="144" w:right="288"/>
                        <w:rPr>
                          <w:rFonts w:ascii="Times New Roman" w:hAnsi="Times New Roman"/>
                          <w:b/>
                          <w:color w:val="000000"/>
                          <w:spacing w:val="-3"/>
                          <w:w w:val="105"/>
                          <w:sz w:val="24"/>
                          <w:u w:val="single"/>
                        </w:rPr>
                      </w:pPr>
                    </w:p>
                    <w:p w:rsidR="005D2AB8" w:rsidRPr="00192938" w:rsidRDefault="005D2AB8" w:rsidP="005D2AB8">
                      <w:pPr>
                        <w:ind w:left="144" w:right="288"/>
                        <w:rPr>
                          <w:rFonts w:ascii="Times New Roman" w:hAnsi="Times New Roman"/>
                          <w:color w:val="000000"/>
                          <w:spacing w:val="-3"/>
                          <w:w w:val="105"/>
                          <w:sz w:val="24"/>
                        </w:rPr>
                      </w:pPr>
                      <w:r w:rsidRPr="00192938">
                        <w:rPr>
                          <w:rFonts w:ascii="Times New Roman" w:hAnsi="Times New Roman"/>
                          <w:color w:val="000000"/>
                          <w:spacing w:val="-3"/>
                          <w:w w:val="105"/>
                          <w:sz w:val="24"/>
                        </w:rPr>
                        <w:t>Smoking is prohibite</w:t>
                      </w:r>
                      <w:r>
                        <w:rPr>
                          <w:rFonts w:ascii="Times New Roman" w:hAnsi="Times New Roman"/>
                          <w:color w:val="000000"/>
                          <w:spacing w:val="-3"/>
                          <w:w w:val="105"/>
                          <w:sz w:val="24"/>
                        </w:rPr>
                        <w:t>d everywhere on the property at</w:t>
                      </w:r>
                      <w:r w:rsidRPr="00192938">
                        <w:rPr>
                          <w:rFonts w:ascii="Times New Roman" w:hAnsi="Times New Roman"/>
                          <w:color w:val="000000"/>
                          <w:spacing w:val="-3"/>
                          <w:w w:val="105"/>
                          <w:sz w:val="24"/>
                        </w:rPr>
                        <w:t>, including,</w:t>
                      </w:r>
                    </w:p>
                    <w:p w:rsidR="005D2AB8" w:rsidRDefault="005D2AB8" w:rsidP="005D2AB8">
                      <w:pPr>
                        <w:ind w:left="144" w:right="288"/>
                        <w:rPr>
                          <w:rFonts w:ascii="Times New Roman" w:hAnsi="Times New Roman"/>
                          <w:color w:val="000000"/>
                          <w:spacing w:val="-3"/>
                          <w:w w:val="105"/>
                          <w:sz w:val="24"/>
                        </w:rPr>
                      </w:pPr>
                      <w:r w:rsidRPr="00192938">
                        <w:rPr>
                          <w:rFonts w:ascii="Times New Roman" w:hAnsi="Times New Roman"/>
                          <w:color w:val="000000"/>
                          <w:spacing w:val="-3"/>
                          <w:w w:val="105"/>
                          <w:sz w:val="24"/>
                        </w:rPr>
                        <w:t>but not limited to, the individual units, indoor and outdoor limited common elements, and in all indoor and outdoor common areas.</w:t>
                      </w:r>
                    </w:p>
                    <w:p w:rsidR="005D2AB8" w:rsidRPr="00192938" w:rsidRDefault="005D2AB8" w:rsidP="005D2AB8">
                      <w:pPr>
                        <w:ind w:left="144" w:right="288"/>
                        <w:rPr>
                          <w:rFonts w:ascii="Times New Roman" w:hAnsi="Times New Roman"/>
                          <w:color w:val="000000"/>
                          <w:spacing w:val="-3"/>
                          <w:w w:val="105"/>
                          <w:sz w:val="24"/>
                        </w:rPr>
                      </w:pPr>
                    </w:p>
                    <w:p w:rsidR="005D2AB8" w:rsidRDefault="005D2AB8" w:rsidP="005D2AB8">
                      <w:pPr>
                        <w:ind w:left="144" w:right="288"/>
                        <w:rPr>
                          <w:rFonts w:ascii="Times New Roman" w:hAnsi="Times New Roman"/>
                          <w:color w:val="000000"/>
                          <w:spacing w:val="-4"/>
                          <w:w w:val="105"/>
                          <w:sz w:val="24"/>
                        </w:rPr>
                      </w:pPr>
                      <w:r>
                        <w:rPr>
                          <w:rFonts w:ascii="Times New Roman" w:hAnsi="Times New Roman"/>
                          <w:color w:val="000000"/>
                          <w:spacing w:val="-3"/>
                          <w:w w:val="105"/>
                          <w:sz w:val="24"/>
                        </w:rPr>
                        <w:t xml:space="preserve">Owners who purchased their units prior to implementation of this policy, and tenants who </w:t>
                      </w:r>
                      <w:r>
                        <w:rPr>
                          <w:rFonts w:ascii="Times New Roman" w:hAnsi="Times New Roman"/>
                          <w:color w:val="000000"/>
                          <w:spacing w:val="-5"/>
                          <w:w w:val="105"/>
                          <w:sz w:val="24"/>
                        </w:rPr>
                        <w:t xml:space="preserve">occupied a unit prior to implementation of this policy, may continue to smoke in their unit until </w:t>
                      </w:r>
                      <w:r>
                        <w:rPr>
                          <w:rFonts w:ascii="Times New Roman" w:hAnsi="Times New Roman"/>
                          <w:color w:val="000000"/>
                          <w:spacing w:val="-6"/>
                          <w:w w:val="105"/>
                          <w:sz w:val="24"/>
                        </w:rPr>
                        <w:t xml:space="preserve">the unit is sold, or for a tenant, until the end of the lease term. Upon termination of a smoking </w:t>
                      </w:r>
                      <w:r>
                        <w:rPr>
                          <w:rFonts w:ascii="Times New Roman" w:hAnsi="Times New Roman"/>
                          <w:color w:val="000000"/>
                          <w:spacing w:val="-5"/>
                          <w:w w:val="105"/>
                          <w:sz w:val="24"/>
                        </w:rPr>
                        <w:t xml:space="preserve">tenant’s lease, the smoke-free policy would apply to the new lease, for either the existing tenant </w:t>
                      </w:r>
                      <w:r>
                        <w:rPr>
                          <w:rFonts w:ascii="Times New Roman" w:hAnsi="Times New Roman"/>
                          <w:color w:val="000000"/>
                          <w:spacing w:val="-6"/>
                          <w:w w:val="105"/>
                          <w:sz w:val="24"/>
                        </w:rPr>
                        <w:t xml:space="preserve">or for a new tenant. Upon conveyance of title to a unit owned or occupied by a smoker, the unit </w:t>
                      </w:r>
                      <w:r>
                        <w:rPr>
                          <w:rFonts w:ascii="Times New Roman" w:hAnsi="Times New Roman"/>
                          <w:color w:val="000000"/>
                          <w:spacing w:val="-4"/>
                          <w:w w:val="105"/>
                          <w:sz w:val="24"/>
                        </w:rPr>
                        <w:t>shall become subject to the smoke-free policy and smoking would not be permitted.</w:t>
                      </w:r>
                    </w:p>
                    <w:p w:rsidR="00D50A1C" w:rsidRDefault="00D50A1C" w:rsidP="005D2AB8">
                      <w:pPr>
                        <w:ind w:left="144" w:right="288"/>
                        <w:rPr>
                          <w:rFonts w:ascii="Times New Roman" w:hAnsi="Times New Roman"/>
                          <w:color w:val="000000"/>
                          <w:spacing w:val="-4"/>
                          <w:w w:val="105"/>
                          <w:sz w:val="24"/>
                        </w:rPr>
                      </w:pPr>
                    </w:p>
                    <w:p w:rsidR="00D50A1C" w:rsidRDefault="00D50A1C" w:rsidP="005D2AB8">
                      <w:pPr>
                        <w:tabs>
                          <w:tab w:val="decimal" w:pos="360"/>
                          <w:tab w:val="decimal" w:pos="576"/>
                        </w:tabs>
                        <w:spacing w:before="252"/>
                        <w:ind w:right="216"/>
                        <w:rPr>
                          <w:noProof/>
                        </w:rPr>
                      </w:pPr>
                    </w:p>
                    <w:p w:rsidR="00D50A1C" w:rsidRPr="000731AB" w:rsidRDefault="00D50A1C" w:rsidP="005D2AB8">
                      <w:pPr>
                        <w:tabs>
                          <w:tab w:val="decimal" w:pos="360"/>
                          <w:tab w:val="decimal" w:pos="576"/>
                        </w:tabs>
                        <w:spacing w:before="252"/>
                        <w:ind w:right="216"/>
                        <w:rPr>
                          <w:b/>
                          <w:noProof/>
                        </w:rPr>
                      </w:pPr>
                      <w:r w:rsidRPr="00D50A1C">
                        <w:rPr>
                          <w:b/>
                          <w:noProof/>
                        </w:rPr>
                        <w:t xml:space="preserve">   </w:t>
                      </w:r>
                      <w:r w:rsidRPr="00D50A1C">
                        <w:rPr>
                          <w:b/>
                          <w:noProof/>
                          <w:u w:val="single"/>
                        </w:rPr>
                        <w:t>Resources:</w:t>
                      </w:r>
                    </w:p>
                    <w:p w:rsidR="005D2AB8" w:rsidRPr="005D2AB8" w:rsidRDefault="00D50A1C" w:rsidP="005D2AB8">
                      <w:pPr>
                        <w:tabs>
                          <w:tab w:val="decimal" w:pos="360"/>
                          <w:tab w:val="decimal" w:pos="576"/>
                        </w:tabs>
                        <w:spacing w:before="252"/>
                        <w:ind w:right="216"/>
                        <w:rPr>
                          <w:color w:val="000000"/>
                          <w:spacing w:val="-3"/>
                          <w:w w:val="105"/>
                        </w:rPr>
                      </w:pPr>
                      <w:r>
                        <w:rPr>
                          <w:noProof/>
                        </w:rPr>
                        <w:drawing>
                          <wp:inline distT="0" distB="0" distL="0" distR="0" wp14:anchorId="28D3D918" wp14:editId="623C24CA">
                            <wp:extent cx="6121400" cy="18756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1875647"/>
                                    </a:xfrm>
                                    <a:prstGeom prst="rect">
                                      <a:avLst/>
                                    </a:prstGeom>
                                    <a:noFill/>
                                    <a:ln>
                                      <a:noFill/>
                                    </a:ln>
                                  </pic:spPr>
                                </pic:pic>
                              </a:graphicData>
                            </a:graphic>
                          </wp:inline>
                        </w:drawing>
                      </w:r>
                    </w:p>
                  </w:txbxContent>
                </v:textbox>
                <w10:wrap type="square" anchorx="page" anchory="page"/>
              </v:shape>
            </w:pict>
          </mc:Fallback>
        </mc:AlternateContent>
      </w:r>
    </w:p>
    <w:p w:rsidR="00EF6ECB" w:rsidRDefault="00EF6ECB" w:rsidP="00D50A1C">
      <w:pPr>
        <w:rPr>
          <w:rFonts w:ascii="Times New Roman" w:hAnsi="Times New Roman"/>
          <w:color w:val="000000"/>
          <w:sz w:val="24"/>
        </w:rPr>
      </w:pPr>
    </w:p>
    <w:sectPr w:rsidR="00EF6ECB">
      <w:footerReference w:type="default" r:id="rId20"/>
      <w:pgSz w:w="12240" w:h="15840"/>
      <w:pgMar w:top="1192" w:right="1020" w:bottom="11110" w:left="127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8F" w:rsidRDefault="002F528F">
      <w:r>
        <w:separator/>
      </w:r>
    </w:p>
  </w:endnote>
  <w:endnote w:type="continuationSeparator" w:id="0">
    <w:p w:rsidR="002F528F" w:rsidRDefault="002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Calibri">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AB" w:rsidRDefault="00073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6E" w:rsidRDefault="008F4A9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AB" w:rsidRDefault="000731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6E" w:rsidRDefault="008F4A99">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CB" w:rsidRDefault="0069557C">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73CD928D" wp14:editId="307C110D">
              <wp:simplePos x="0" y="0"/>
              <wp:positionH relativeFrom="page">
                <wp:posOffset>911860</wp:posOffset>
              </wp:positionH>
              <wp:positionV relativeFrom="paragraph">
                <wp:posOffset>0</wp:posOffset>
              </wp:positionV>
              <wp:extent cx="6172200" cy="179705"/>
              <wp:effectExtent l="0" t="0" r="254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ECB" w:rsidRDefault="00EF6ECB">
                          <w:pPr>
                            <w:ind w:right="360"/>
                            <w:jc w:val="right"/>
                            <w:rPr>
                              <w:rFonts w:ascii="Times New Roman" w:hAnsi="Times New Roman"/>
                              <w:color w:val="000000"/>
                              <w:spacing w:val="-3"/>
                              <w:w w:val="105"/>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1.8pt;margin-top:0;width:486pt;height:1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tCqwIAAKk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" filled="f" stroked="f">
              <v:textbox inset="0,0,0,0">
                <w:txbxContent>
                  <w:p w:rsidR="00EF6ECB" w:rsidRDefault="00EF6ECB">
                    <w:pPr>
                      <w:ind w:right="360"/>
                      <w:jc w:val="right"/>
                      <w:rPr>
                        <w:rFonts w:ascii="Times New Roman" w:hAnsi="Times New Roman"/>
                        <w:color w:val="000000"/>
                        <w:spacing w:val="-3"/>
                        <w:w w:val="105"/>
                        <w:sz w:val="24"/>
                      </w:rPr>
                    </w:pP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6E" w:rsidRDefault="008F4A99">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CB" w:rsidRDefault="0069557C">
    <w:pPr>
      <w:pStyle w:val="Footer"/>
      <w:rPr>
        <w:rFonts w:ascii="Times New Roman" w:hAnsi="Times New Roman"/>
        <w:color w:val="000000"/>
        <w:sz w:val="16"/>
      </w:rPr>
    </w:pPr>
    <w:r>
      <w:rPr>
        <w:noProof/>
      </w:rPr>
      <mc:AlternateContent>
        <mc:Choice Requires="wps">
          <w:drawing>
            <wp:anchor distT="0" distB="0" distL="0" distR="0" simplePos="0" relativeHeight="251658240" behindDoc="1" locked="0" layoutInCell="1" allowOverlap="1" wp14:anchorId="22A6F3DF" wp14:editId="79E664CF">
              <wp:simplePos x="0" y="0"/>
              <wp:positionH relativeFrom="page">
                <wp:posOffset>914400</wp:posOffset>
              </wp:positionH>
              <wp:positionV relativeFrom="paragraph">
                <wp:posOffset>0</wp:posOffset>
              </wp:positionV>
              <wp:extent cx="6172200" cy="179705"/>
              <wp:effectExtent l="0" t="0" r="0" b="127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ECB" w:rsidRDefault="00EF6ECB">
                          <w:pPr>
                            <w:ind w:left="1800"/>
                            <w:rPr>
                              <w:rFonts w:ascii="Times New Roman" w:hAnsi="Times New Roman"/>
                              <w:i/>
                              <w:color w:val="000000"/>
                              <w:spacing w:val="-4"/>
                              <w:w w:val="105"/>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in;margin-top:0;width:486pt;height:1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VfrgIAALA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" filled="f" stroked="f">
              <v:textbox inset="0,0,0,0">
                <w:txbxContent>
                  <w:p w:rsidR="00EF6ECB" w:rsidRDefault="00EF6ECB">
                    <w:pPr>
                      <w:ind w:left="1800"/>
                      <w:rPr>
                        <w:rFonts w:ascii="Times New Roman" w:hAnsi="Times New Roman"/>
                        <w:i/>
                        <w:color w:val="000000"/>
                        <w:spacing w:val="-4"/>
                        <w:w w:val="105"/>
                        <w:sz w:val="24"/>
                      </w:rPr>
                    </w:pP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6E" w:rsidRDefault="008F4A9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8F" w:rsidRDefault="002F528F">
      <w:r>
        <w:separator/>
      </w:r>
    </w:p>
  </w:footnote>
  <w:footnote w:type="continuationSeparator" w:id="0">
    <w:p w:rsidR="002F528F" w:rsidRDefault="002F5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AB" w:rsidRDefault="00073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52854"/>
      <w:docPartObj>
        <w:docPartGallery w:val="Watermarks"/>
        <w:docPartUnique/>
      </w:docPartObj>
    </w:sdtPr>
    <w:sdtContent>
      <w:p w:rsidR="000731AB" w:rsidRDefault="000731A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AB" w:rsidRDefault="00073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81C"/>
    <w:multiLevelType w:val="hybridMultilevel"/>
    <w:tmpl w:val="197270E6"/>
    <w:lvl w:ilvl="0" w:tplc="8E700632">
      <w:start w:val="1"/>
      <w:numFmt w:val="decimal"/>
      <w:lvlText w:val="%1."/>
      <w:lvlJc w:val="left"/>
      <w:pPr>
        <w:ind w:left="936" w:hanging="360"/>
      </w:pPr>
      <w:rPr>
        <w:rFonts w:ascii="Times New Roman" w:eastAsiaTheme="minorHAnsi" w:hAnsi="Times New Roman" w:cs="Times New Roman"/>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014FD"/>
    <w:multiLevelType w:val="multilevel"/>
    <w:tmpl w:val="D2B4F2CE"/>
    <w:lvl w:ilvl="0">
      <w:start w:val="2"/>
      <w:numFmt w:val="decimal"/>
      <w:lvlText w:val="%1."/>
      <w:lvlJc w:val="left"/>
      <w:pPr>
        <w:tabs>
          <w:tab w:val="decimal" w:pos="360"/>
        </w:tabs>
        <w:ind w:left="720"/>
      </w:pPr>
      <w:rPr>
        <w:rFonts w:ascii="Times New Roman" w:hAnsi="Times New Roman"/>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F1274E"/>
    <w:multiLevelType w:val="hybridMultilevel"/>
    <w:tmpl w:val="92148A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16F3B"/>
    <w:multiLevelType w:val="hybridMultilevel"/>
    <w:tmpl w:val="E3F0EBCC"/>
    <w:lvl w:ilvl="0" w:tplc="CD76BEA8">
      <w:start w:val="5"/>
      <w:numFmt w:val="decimal"/>
      <w:lvlText w:val="%1."/>
      <w:lvlJc w:val="left"/>
      <w:pPr>
        <w:ind w:left="936" w:hanging="360"/>
      </w:pPr>
      <w:rPr>
        <w:rFonts w:ascii="Times New Roman" w:hAnsi="Times New Roman" w:cs="Times New Roman" w:hint="default"/>
        <w:color w:val="auto"/>
        <w:w w:val="100"/>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5F741D2E"/>
    <w:multiLevelType w:val="hybridMultilevel"/>
    <w:tmpl w:val="3ABCC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24F52"/>
    <w:multiLevelType w:val="hybridMultilevel"/>
    <w:tmpl w:val="A24C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CB"/>
    <w:rsid w:val="0003228D"/>
    <w:rsid w:val="000731AB"/>
    <w:rsid w:val="0019163E"/>
    <w:rsid w:val="00192938"/>
    <w:rsid w:val="002F528F"/>
    <w:rsid w:val="00310B00"/>
    <w:rsid w:val="005D2AB8"/>
    <w:rsid w:val="0069557C"/>
    <w:rsid w:val="00854229"/>
    <w:rsid w:val="008F4A99"/>
    <w:rsid w:val="009364ED"/>
    <w:rsid w:val="00CA3BC1"/>
    <w:rsid w:val="00D50A1C"/>
    <w:rsid w:val="00E03D6E"/>
    <w:rsid w:val="00EF6ECB"/>
    <w:rsid w:val="00F5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BalloonText">
    <w:name w:val="Balloon Text"/>
    <w:basedOn w:val="Normal"/>
    <w:link w:val="BalloonTextChar"/>
    <w:uiPriority w:val="99"/>
    <w:semiHidden/>
    <w:unhideWhenUsed/>
    <w:rsid w:val="0069557C"/>
    <w:rPr>
      <w:rFonts w:ascii="Tahoma" w:hAnsi="Tahoma" w:cs="Tahoma"/>
      <w:sz w:val="16"/>
      <w:szCs w:val="16"/>
    </w:rPr>
  </w:style>
  <w:style w:type="character" w:customStyle="1" w:styleId="BalloonTextChar">
    <w:name w:val="Balloon Text Char"/>
    <w:basedOn w:val="DefaultParagraphFont"/>
    <w:link w:val="BalloonText"/>
    <w:uiPriority w:val="99"/>
    <w:semiHidden/>
    <w:rsid w:val="0069557C"/>
    <w:rPr>
      <w:rFonts w:ascii="Tahoma" w:hAnsi="Tahoma" w:cs="Tahoma"/>
      <w:sz w:val="16"/>
      <w:szCs w:val="16"/>
    </w:rPr>
  </w:style>
  <w:style w:type="paragraph" w:styleId="Header">
    <w:name w:val="header"/>
    <w:basedOn w:val="Normal"/>
    <w:link w:val="HeaderChar"/>
    <w:uiPriority w:val="99"/>
    <w:unhideWhenUsed/>
    <w:rsid w:val="0003228D"/>
    <w:pPr>
      <w:tabs>
        <w:tab w:val="center" w:pos="4680"/>
        <w:tab w:val="right" w:pos="9360"/>
      </w:tabs>
    </w:pPr>
  </w:style>
  <w:style w:type="character" w:customStyle="1" w:styleId="HeaderChar">
    <w:name w:val="Header Char"/>
    <w:basedOn w:val="DefaultParagraphFont"/>
    <w:link w:val="Header"/>
    <w:uiPriority w:val="99"/>
    <w:rsid w:val="0003228D"/>
  </w:style>
  <w:style w:type="paragraph" w:styleId="NoSpacing">
    <w:name w:val="No Spacing"/>
    <w:uiPriority w:val="1"/>
    <w:qFormat/>
    <w:rsid w:val="00310B00"/>
  </w:style>
  <w:style w:type="paragraph" w:styleId="ListParagraph">
    <w:name w:val="List Paragraph"/>
    <w:basedOn w:val="Normal"/>
    <w:uiPriority w:val="34"/>
    <w:qFormat/>
    <w:rsid w:val="00310B00"/>
    <w:pPr>
      <w:ind w:left="720"/>
      <w:contextualSpacing/>
    </w:pPr>
  </w:style>
  <w:style w:type="table" w:styleId="TableGrid">
    <w:name w:val="Table Grid"/>
    <w:basedOn w:val="TableNormal"/>
    <w:uiPriority w:val="59"/>
    <w:rsid w:val="0007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BalloonText">
    <w:name w:val="Balloon Text"/>
    <w:basedOn w:val="Normal"/>
    <w:link w:val="BalloonTextChar"/>
    <w:uiPriority w:val="99"/>
    <w:semiHidden/>
    <w:unhideWhenUsed/>
    <w:rsid w:val="0069557C"/>
    <w:rPr>
      <w:rFonts w:ascii="Tahoma" w:hAnsi="Tahoma" w:cs="Tahoma"/>
      <w:sz w:val="16"/>
      <w:szCs w:val="16"/>
    </w:rPr>
  </w:style>
  <w:style w:type="character" w:customStyle="1" w:styleId="BalloonTextChar">
    <w:name w:val="Balloon Text Char"/>
    <w:basedOn w:val="DefaultParagraphFont"/>
    <w:link w:val="BalloonText"/>
    <w:uiPriority w:val="99"/>
    <w:semiHidden/>
    <w:rsid w:val="0069557C"/>
    <w:rPr>
      <w:rFonts w:ascii="Tahoma" w:hAnsi="Tahoma" w:cs="Tahoma"/>
      <w:sz w:val="16"/>
      <w:szCs w:val="16"/>
    </w:rPr>
  </w:style>
  <w:style w:type="paragraph" w:styleId="Header">
    <w:name w:val="header"/>
    <w:basedOn w:val="Normal"/>
    <w:link w:val="HeaderChar"/>
    <w:uiPriority w:val="99"/>
    <w:unhideWhenUsed/>
    <w:rsid w:val="0003228D"/>
    <w:pPr>
      <w:tabs>
        <w:tab w:val="center" w:pos="4680"/>
        <w:tab w:val="right" w:pos="9360"/>
      </w:tabs>
    </w:pPr>
  </w:style>
  <w:style w:type="character" w:customStyle="1" w:styleId="HeaderChar">
    <w:name w:val="Header Char"/>
    <w:basedOn w:val="DefaultParagraphFont"/>
    <w:link w:val="Header"/>
    <w:uiPriority w:val="99"/>
    <w:rsid w:val="0003228D"/>
  </w:style>
  <w:style w:type="paragraph" w:styleId="NoSpacing">
    <w:name w:val="No Spacing"/>
    <w:uiPriority w:val="1"/>
    <w:qFormat/>
    <w:rsid w:val="00310B00"/>
  </w:style>
  <w:style w:type="paragraph" w:styleId="ListParagraph">
    <w:name w:val="List Paragraph"/>
    <w:basedOn w:val="Normal"/>
    <w:uiPriority w:val="34"/>
    <w:qFormat/>
    <w:rsid w:val="00310B00"/>
    <w:pPr>
      <w:ind w:left="720"/>
      <w:contextualSpacing/>
    </w:pPr>
  </w:style>
  <w:style w:type="table" w:styleId="TableGrid">
    <w:name w:val="Table Grid"/>
    <w:basedOn w:val="TableNormal"/>
    <w:uiPriority w:val="59"/>
    <w:rsid w:val="0007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drId3" Type="http://schemas.openxmlformats.org/wordprocessingml/2006/fontTable" Target="fontTable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EA76-397B-434F-A34A-505235C6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Mitchell</dc:creator>
  <cp:lastModifiedBy>Matt Mitchell</cp:lastModifiedBy>
  <cp:revision>2</cp:revision>
  <dcterms:created xsi:type="dcterms:W3CDTF">2014-07-31T15:16:00Z</dcterms:created>
  <dcterms:modified xsi:type="dcterms:W3CDTF">2014-07-31T15:16:00Z</dcterms:modified>
</cp:coreProperties>
</file>